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21</w:t>
      </w:r>
      <w:r>
        <w:rPr>
          <w:rFonts w:ascii="Arial" w:hAnsi="Arial"/>
          <w:w w:val="110"/>
          <w:sz w:val="24"/>
          <w:szCs w:val="24"/>
        </w:rPr>
        <w:t>/8/2023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21/8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22h.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 Ingomar Sandtner/PSDB; Jair Locatelli/PSDB; João Roque Boll/PP; Luis da Silva/PTB; Nader Umar/PSDB; Paulo Gilceu Sattler/PDT. </w:t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anterior </w:t>
      </w:r>
      <w:r>
        <w:rPr>
          <w:rFonts w:ascii="Arial" w:hAnsi="Arial"/>
          <w:w w:val="115"/>
          <w:sz w:val="24"/>
          <w:szCs w:val="24"/>
        </w:rPr>
        <w:t>Ata  da  25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realizada em 14 de agosto de 2023 - aprovada. </w:t>
      </w:r>
      <w:r>
        <w:rPr>
          <w:rFonts w:ascii="Arial" w:hAnsi="Arial"/>
          <w:b/>
          <w:w w:val="115"/>
          <w:sz w:val="24"/>
          <w:szCs w:val="24"/>
        </w:rPr>
        <w:t xml:space="preserve">Correspondências Recebidas </w:t>
      </w:r>
      <w:r>
        <w:rPr>
          <w:rFonts w:ascii="Arial" w:hAnsi="Arial"/>
          <w:w w:val="115"/>
          <w:sz w:val="24"/>
          <w:szCs w:val="24"/>
        </w:rPr>
        <w:t>Convite para o lançamento do livro "O Muro e Duas Amantes", no Cine Teatro Globo,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 no dia 25 de agosto de 2023, às 19h. E-mail recebido do Comandante do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BPM,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solenidade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palestra  motivacional,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alusiva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aniversário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Batalhão,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auditório da CACIS. E-mail recebido do gabinete do governador do Estado, em 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14/23,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cumprimento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0,5%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líquida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 sueprior. Parecer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37/2023, do Diretor de Trânsito Carlos Seckler, 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94/23,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faixa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elevada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 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 de Caridade. E-mail recebido da Casa da Cultura, contendo convite para a 86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corrida do foto simbólico da Pátria e para a cerimônia de recebimento do foto simbólico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Pátria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2023, 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18h15min, no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BPM.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1/2023, da Presidente da Federação dos Municipários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 Rio Grande do Sul - FEMERGS, contendo convite para o ato a realizar-se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 Rosa, no dia 26 de agosto de 2023, tendo como pauta mobilização para serviço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301/23,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106/23 a 119/23.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299/23, ao 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33/23.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300/23,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38/23.</w:t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 do  Expediente: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103  de  2023</w:t>
      </w:r>
      <w:r>
        <w:rPr>
          <w:rFonts w:ascii="Arial" w:hAnsi="Arial"/>
          <w:w w:val="115"/>
          <w:sz w:val="24"/>
          <w:szCs w:val="24"/>
        </w:rPr>
        <w:t>, Dispõe 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Política Municipal para o Desenvolvimento e Expansão da Apicultura e Meliponicultura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 o Programa Municipal de Incentivo à Apicultura e Meliponicultura.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139,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Gilmar Maier e Relatora da COF Daiana Bald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104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 convênio com a Associação Hospitalar de Caridade de Três Passos.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140,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Flavio Habitzreiter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105 de 2023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quinze serventes.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142, Tipo: Leitura, Resultado: Matéria lida 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106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5.621 de 2021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Municipal a proceder na contratação emergencial de até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veterinários.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143,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7"/>
          <w:w w:val="115"/>
          <w:sz w:val="24"/>
          <w:szCs w:val="24"/>
        </w:rPr>
        <w:t xml:space="preserve"> Matéria lida e distribuída às Comissões Permanentes – Relator da CCR Gilmar Maier e Relatora da COF Daiana bald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107 d</w:t>
      </w:r>
      <w:r>
        <w:rPr>
          <w:rFonts w:ascii="Arial" w:hAnsi="Arial"/>
          <w:b/>
          <w:w w:val="115"/>
          <w:sz w:val="24"/>
          <w:szCs w:val="24"/>
        </w:rPr>
        <w:t>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o Poder Executivo proceder na contratação emergencial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bucal.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144,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7"/>
          <w:w w:val="115"/>
          <w:sz w:val="24"/>
          <w:szCs w:val="24"/>
        </w:rPr>
        <w:t>Matéria lida e distribuída às Comissões Permanentes – Relator da CCR Flavio Habitzreiter e Relatora da COF Daiana Bald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108 d</w:t>
      </w:r>
      <w:r>
        <w:rPr>
          <w:rFonts w:ascii="Arial" w:hAnsi="Arial"/>
          <w:b/>
          <w:w w:val="115"/>
          <w:sz w:val="24"/>
          <w:szCs w:val="24"/>
        </w:rPr>
        <w:t>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5.625 de 2021 que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enfermeiros.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145,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Nader Umar e Relator da COF João Boll;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109 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5.626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dois técnicos em enfermagem.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146, Tipo: Leitura, Resultado: Matéria lida 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8 -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110 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5.709 de 2022 que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proceder na contratação emergencial de até dois auxiliares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saúde bucal. Autor: Arlei Luis Tomazoni - Prefeito Municipal,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147, Tipo: Leitura, Resultado: Matéria lida 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111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5.706 de 2022 que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um auxiliar em saúde bucal.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Flavio Habitzreiter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112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5.774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11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113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5.732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enfermeiro. Autor: Arlei Luis Tomazoni - Prefeito Municipal, Número de Protocolo: 150,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12 -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114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5.710 de 2022 que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dois auxiliares de farmácia.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e distribuída às Comissões Permanentes – Relator da CCR Nader Umar e Relator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115 de 2023</w:t>
      </w:r>
      <w:r>
        <w:rPr>
          <w:rFonts w:ascii="Arial" w:hAnsi="Arial"/>
          <w:w w:val="115"/>
          <w:sz w:val="24"/>
          <w:szCs w:val="24"/>
        </w:rPr>
        <w:t>, Autoriza a destinação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 com origem na alienação de ativos ao Instituto de Previdência dos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Públicos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Matéria lida e distribuída às Comissões Permanentes – Relator da CCR Nader Umar e Relator da COF </w:t>
      </w:r>
      <w:r>
        <w:rPr>
          <w:rFonts w:ascii="Arial" w:hAnsi="Arial"/>
          <w:spacing w:val="10"/>
          <w:w w:val="115"/>
          <w:sz w:val="24"/>
          <w:szCs w:val="24"/>
        </w:rPr>
        <w:t>Paul</w:t>
      </w:r>
      <w:r>
        <w:rPr>
          <w:rFonts w:ascii="Arial" w:hAnsi="Arial"/>
          <w:spacing w:val="10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Sattler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Prévio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Tribunal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Contas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Parecer  Prévio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21.795,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 ao Processo de Contas Anuais dos Administradores do Executivo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Passos, do exercício de 2020. Autor: Tribunal de Contas do Estado - Presidente,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141, Tipo: Leitura, Resultado: Matéria lida e distribuída à Comissão de Orçamentoe Finanças, relator João Boll; </w:t>
      </w:r>
      <w:r>
        <w:rPr>
          <w:rFonts w:ascii="Arial" w:hAnsi="Arial"/>
          <w:b/>
          <w:w w:val="115"/>
          <w:sz w:val="24"/>
          <w:szCs w:val="24"/>
        </w:rPr>
        <w:t>15 -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  de  2023</w:t>
      </w:r>
      <w:r>
        <w:rPr>
          <w:rFonts w:ascii="Arial" w:hAnsi="Arial"/>
          <w:w w:val="115"/>
          <w:sz w:val="24"/>
          <w:szCs w:val="24"/>
        </w:rPr>
        <w:t>, Requer a leitura e votação em Plenário do documento em anexo (Resolução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25/2023),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extraordinária, realizada em 10 de agosto de 2023, para desempenho de missão oﬁcial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Câmara, ou seja, representar a Câmara junto aos Ministérios e gabinetes de deputados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Brasília-DF,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busca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liberação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Ingomar Sandtner, João 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2023</w:t>
      </w:r>
      <w:r>
        <w:rPr>
          <w:rFonts w:ascii="Arial" w:hAnsi="Arial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95, de 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as diretrizes orçamentárias para o exercício ﬁnanceiro de 2024.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17 -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101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120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básica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aposentarem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invalidez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 por aposentadoria especial. Autores: Edivan Baron, Diego Maciel,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19 -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(Estatuto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Municipais),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especiﬁcadamente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148,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tange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horária,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37,5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possuem ﬁlhos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dependentes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portadores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necessidades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especiais,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afastar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Cargo, quando necessário, por período de até 50% (cinquenta por cento) de sua carga horária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normal, para acompanhamento de tratamento e atendimento das necessidades básicas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diárias, mantendo-se a integralidade da sua remuneração. Autores: Edivan Baron,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Saúde disponibilize a ﬁsioterapia domiciliar. Autores: Flavio Habitzreiter</w:t>
      </w:r>
    </w:p>
    <w:p>
      <w:pPr>
        <w:pStyle w:val="Corpodotexto"/>
        <w:spacing w:lineRule="auto" w:line="24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>Daiana Bald, Diego Maciel, Edivan Baron, Gilmar Maier, Ingomar Sandtner, Jair Locatelli, João Boll, Luis da Silva, Nader Umar, Paulo Sattler,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124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Móvel,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levando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prática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funcionais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comunidades,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ministrados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aulas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torno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vezes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126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pleiteie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Regularização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Fundiário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carentes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vulnerabilidade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Pleiteie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Regularização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Fundiária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perfuração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poços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artesianos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reforma/ampliação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zona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128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investimentos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aplicações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cooperativas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sediadas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129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spacing w:val="41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5327,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2018,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benefícios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eventuais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quantidade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Oxigênio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Medicinal.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emergenciais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português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prazo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vigência.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pintura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Frei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Ivo.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119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Arquiteto.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84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 emergencial de até 03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(três) auxiliares de farmácia.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119,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85 de 2023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merendeiras.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89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 emergencial de até 06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(seis) técnicos em enfermagem.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125,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126,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(quatro)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127,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um  enfermeiro.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94  de  2023</w:t>
      </w:r>
      <w:r>
        <w:rPr>
          <w:rFonts w:ascii="Arial" w:hAnsi="Arial"/>
          <w:w w:val="115"/>
          <w:sz w:val="24"/>
          <w:szCs w:val="24"/>
        </w:rPr>
        <w:t>, Altera os parágrafos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art.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5.926,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engenheiro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eletricista.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130,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 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 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96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5.739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arquitetos.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132,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10 -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Requer a leitura e votação em Plenário do documento em anexo (Resolução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25/2023), que justiﬁca as suas ausências da 12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 plenária extraordinária,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desempenho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representar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Ministérios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gabinetes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senadores, especialmente da Bancada Gaúcha, em Brasília-DF, na busca e liberação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 para o nosso Município. Autores: Diego Maciel, Gilmar Maier, Ingomar 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 de 2020, que instituiu o novo Código de 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 e de Posturas do Município de Três Passos. Autor: Diego Maciel,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92,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discutida previamente;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3, de 2023, que altera a Lei 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 de 2020, que instituiu o novo Código de Meio Ambiente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Posturas do Município de Três Passos. Autor: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os arts. 10, e 14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5.846, de 24 de janeiro de 2023, que dispõe sobre o plano de ﬁnanciamento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Regime Próprio de Previdência Social dos Servidores Públicos Efetivos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114,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spacing w:val="22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86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4.426, de 2010, que dispõe sobre o novo plano de carreira do magistério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três passos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122,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15 -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87 de 2023</w:t>
      </w:r>
      <w:r>
        <w:rPr>
          <w:rFonts w:ascii="Arial" w:hAnsi="Arial"/>
          <w:w w:val="115"/>
          <w:sz w:val="24"/>
          <w:szCs w:val="24"/>
        </w:rPr>
        <w:t>, Autoriza o poder executivo municipal a efetuar repasse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recursos ao Consórcio Intermunicipal de Gestão Multifuncional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CITEGEM.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123,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adiada a discussão, a pedido dos vereadores Flavio Habitzreiter e Daiana Bald, relatores da matéria, com a concordância dos demais vereadores; </w:t>
      </w:r>
      <w:r>
        <w:rPr>
          <w:rFonts w:ascii="Arial" w:hAnsi="Arial"/>
          <w:b/>
          <w:w w:val="115"/>
          <w:sz w:val="24"/>
          <w:szCs w:val="24"/>
        </w:rPr>
        <w:t>16 -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88 de 2023</w:t>
      </w:r>
      <w:r>
        <w:rPr>
          <w:rFonts w:ascii="Arial" w:hAnsi="Arial"/>
          <w:w w:val="115"/>
          <w:sz w:val="24"/>
          <w:szCs w:val="24"/>
        </w:rPr>
        <w:t>,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124, Resultado: </w:t>
      </w:r>
      <w:r>
        <w:rPr>
          <w:rFonts w:ascii="Arial" w:hAnsi="Arial"/>
          <w:spacing w:val="1"/>
          <w:w w:val="115"/>
          <w:sz w:val="24"/>
          <w:szCs w:val="24"/>
        </w:rPr>
        <w:t>adiada a discussão, a pedido da vereadora Daiana Bald, relatora da matéria, com a concordância dos demais vereadores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17 -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93 de 2023</w:t>
      </w:r>
      <w:r>
        <w:rPr>
          <w:rFonts w:ascii="Arial" w:hAnsi="Arial"/>
          <w:w w:val="115"/>
          <w:sz w:val="24"/>
          <w:szCs w:val="24"/>
        </w:rPr>
        <w:t>, Altera o inciso II do art. 20 e revoga o art. 23 da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5.897, de 16 de maio de 2023, que institui a lei de patrocínio institucional no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129,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98  de  2023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5.742 de 2022 que autoriza o Poder Executivo Municipal a 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topógrafos. Autor: Arlei Luis Tomazoni - Prefeito Municipal, Número de Protocolo: 134,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99  de  2023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5.738 de 2022 que autoriza o Poder Executivo Municipal a 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135,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 público um Tesoureiro.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136, 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2023. Autor: Arlei Luis Tomazoni - Prefeito Municipal, Número de Protocolo: 137,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22 -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2023</w:t>
      </w:r>
      <w:r>
        <w:rPr>
          <w:rFonts w:ascii="Arial" w:hAnsi="Arial"/>
          <w:w w:val="115"/>
          <w:sz w:val="24"/>
          <w:szCs w:val="24"/>
        </w:rPr>
        <w:t>, Emenda modiﬁcativa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101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14 de dezembro de 2022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“Centro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Assistência Social Andreia Regina Ribeiro”. Autor: Diego Maciel,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discutida previamente. 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1368" w:leader="none"/>
          <w:tab w:val="left" w:pos="1862" w:leader="none"/>
          <w:tab w:val="left" w:pos="3403" w:leader="none"/>
          <w:tab w:val="left" w:pos="3964" w:leader="none"/>
          <w:tab w:val="left" w:pos="4815" w:leader="none"/>
          <w:tab w:val="left" w:pos="5602" w:leader="none"/>
          <w:tab w:val="left" w:pos="5884" w:leader="none"/>
          <w:tab w:val="left" w:pos="6678" w:leader="none"/>
          <w:tab w:val="left" w:pos="7587" w:leader="none"/>
          <w:tab w:val="left" w:pos="8663" w:leader="none"/>
        </w:tabs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05"/>
          <w:sz w:val="24"/>
          <w:szCs w:val="24"/>
        </w:rPr>
        <w:t>Oradores</w:t>
        <w:tab/>
        <w:t>do</w:t>
        <w:tab/>
        <w:t>Expediente:</w:t>
        <w:tab/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1- Nader Umar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2-</w:t>
      </w:r>
      <w:r>
        <w:rPr>
          <w:rFonts w:ascii="Arial" w:hAnsi="Arial"/>
          <w:b w:val="false"/>
          <w:bCs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</w:t>
      </w:r>
      <w:r>
        <w:rPr>
          <w:rFonts w:ascii="Arial" w:hAnsi="Arial"/>
          <w:b w:val="false"/>
          <w:bCs w:val="false"/>
          <w:spacing w:val="10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3 -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4- João  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 5-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6-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7-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8-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Flavio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Habitzreiter.</w:t>
      </w:r>
    </w:p>
    <w:p>
      <w:pPr>
        <w:pStyle w:val="Corpodotexto"/>
        <w:tabs>
          <w:tab w:val="clear" w:pos="720"/>
          <w:tab w:val="left" w:pos="1368" w:leader="none"/>
          <w:tab w:val="left" w:pos="1862" w:leader="none"/>
          <w:tab w:val="left" w:pos="3403" w:leader="none"/>
          <w:tab w:val="left" w:pos="3964" w:leader="none"/>
          <w:tab w:val="left" w:pos="4815" w:leader="none"/>
          <w:tab w:val="left" w:pos="5602" w:leader="none"/>
          <w:tab w:val="left" w:pos="5884" w:leader="none"/>
          <w:tab w:val="left" w:pos="6678" w:leader="none"/>
          <w:tab w:val="left" w:pos="7587" w:leader="none"/>
          <w:tab w:val="left" w:pos="8663" w:leader="none"/>
        </w:tabs>
        <w:ind w:left="120" w:right="112" w:hanging="0"/>
        <w:jc w:val="both"/>
        <w:rPr>
          <w:rFonts w:ascii="Arial" w:hAnsi="Arial"/>
          <w:b w:val="false"/>
          <w:b w:val="false"/>
          <w:bCs w:val="false"/>
          <w:color w:val="0000ED"/>
          <w:w w:val="105"/>
          <w:sz w:val="24"/>
          <w:szCs w:val="24"/>
          <w:u w:val="single" w:color="0000ED"/>
        </w:rPr>
      </w:pPr>
      <w:r>
        <w:rPr>
          <w:rFonts w:ascii="Arial" w:hAnsi="Arial"/>
          <w:b w:val="false"/>
          <w:bCs w:val="false"/>
          <w:color w:val="0000ED"/>
          <w:w w:val="105"/>
          <w:sz w:val="24"/>
          <w:szCs w:val="24"/>
          <w:u w:val="single" w:color="0000ED"/>
        </w:rPr>
      </w:r>
    </w:p>
    <w:p>
      <w:pPr>
        <w:pStyle w:val="Normal"/>
        <w:spacing w:lineRule="auto" w:line="240" w:before="1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20"/>
          <w:sz w:val="24"/>
          <w:szCs w:val="24"/>
        </w:rPr>
        <w:t xml:space="preserve">Prestação de contas de diárias: </w:t>
      </w:r>
      <w:r>
        <w:rPr>
          <w:rFonts w:ascii="Arial" w:hAnsi="Arial"/>
          <w:w w:val="120"/>
          <w:sz w:val="24"/>
          <w:szCs w:val="24"/>
        </w:rPr>
        <w:t>o vereador Nader Umar prestou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contas do recebimento de diárias, durante o espaço da tribuna da sessão, referente à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viagem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Brasília-DF,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agosto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2023,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realizar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visitas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Ministérios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e </w:t>
      </w:r>
      <w:r>
        <w:rPr>
          <w:rFonts w:ascii="Arial" w:hAnsi="Arial"/>
          <w:w w:val="115"/>
          <w:sz w:val="24"/>
          <w:szCs w:val="24"/>
        </w:rPr>
        <w:t>gabinetes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Senadores,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Gaúcha,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busca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liberação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</w:p>
    <w:p>
      <w:pPr>
        <w:pStyle w:val="Normal"/>
        <w:spacing w:lineRule="auto" w:line="240" w:before="1" w:after="0"/>
        <w:ind w:left="120" w:right="118" w:hanging="0"/>
        <w:jc w:val="left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left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</w:r>
    </w:p>
    <w:p>
      <w:pPr>
        <w:pStyle w:val="Corpodotexto"/>
        <w:ind w:left="120" w:right="116" w:hanging="0"/>
        <w:jc w:val="left"/>
        <w:rPr/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ind w:left="120" w:right="116" w:hanging="0"/>
        <w:jc w:val="left"/>
        <w:rPr/>
      </w:pPr>
      <w:r>
        <w:rPr>
          <w:rFonts w:ascii="Arial" w:hAnsi="Arial"/>
          <w:w w:val="110"/>
          <w:sz w:val="24"/>
          <w:szCs w:val="24"/>
        </w:rPr>
        <w:tab/>
        <w:t xml:space="preserve">      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76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7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Application>LibreOffice/7.4.2.3$Windows_X86_64 LibreOffice_project/382eef1f22670f7f4118c8c2dd222ec7ad009daf</Application>
  <AppVersion>15.0000</AppVersion>
  <Pages>7</Pages>
  <Words>3488</Words>
  <Characters>18438</Characters>
  <CharactersWithSpaces>22049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2023-06-28T13:37:00Z</dcterms:created>
  <dc:creator>Usuário</dc:creator>
  <dc:description/>
  <dc:language>pt-BR</dc:language>
  <cp:lastModifiedBy/>
  <dcterms:modified xsi:type="dcterms:W3CDTF">2023-08-25T17:16:19Z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