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center"/>
        <w:rPr>
          <w:rFonts w:ascii="Arial" w:hAnsi="Arial"/>
          <w:sz w:val="24"/>
          <w:szCs w:val="24"/>
        </w:rPr>
      </w:pPr>
      <w:bookmarkStart w:id="0" w:name="Ata_Eletrônica_da_36ª_Ordinária_da_3ª_Se"/>
      <w:bookmarkEnd w:id="0"/>
      <w:r>
        <w:rPr>
          <w:rFonts w:ascii="Arial" w:hAnsi="Arial"/>
          <w:b/>
          <w:bCs/>
          <w:color w:val="auto"/>
          <w:w w:val="120"/>
          <w:sz w:val="24"/>
          <w:szCs w:val="24"/>
        </w:rPr>
        <w:t>Ata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Eletrônica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40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Ordinária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3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Sessão</w:t>
      </w:r>
      <w:r>
        <w:rPr>
          <w:rFonts w:ascii="Arial" w:hAnsi="Arial"/>
          <w:b/>
          <w:bCs/>
          <w:color w:val="auto"/>
          <w:spacing w:val="14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Legislativa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da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w w:val="120"/>
          <w:sz w:val="24"/>
          <w:szCs w:val="24"/>
        </w:rPr>
        <w:t>18</w:t>
      </w:r>
      <w:r>
        <w:rPr>
          <w:rFonts w:ascii="Arial" w:hAnsi="Arial"/>
          <w:b/>
          <w:bCs/>
          <w:strike/>
          <w:color w:val="auto"/>
          <w:w w:val="120"/>
          <w:sz w:val="24"/>
          <w:szCs w:val="24"/>
        </w:rPr>
        <w:t>ª</w:t>
      </w:r>
      <w:r>
        <w:rPr>
          <w:rFonts w:ascii="Arial" w:hAnsi="Arial"/>
          <w:b/>
          <w:bCs/>
          <w:color w:val="auto"/>
          <w:spacing w:val="13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auto"/>
          <w:spacing w:val="-2"/>
          <w:w w:val="120"/>
          <w:sz w:val="24"/>
          <w:szCs w:val="24"/>
        </w:rPr>
        <w:t>Legislatura</w:t>
      </w:r>
    </w:p>
    <w:p>
      <w:pPr>
        <w:pStyle w:val="Corpodotexto"/>
        <w:jc w:val="both"/>
        <w:rPr>
          <w:rFonts w:ascii="Arial" w:hAnsi="Arial"/>
          <w:color w:val="auto"/>
          <w:spacing w:val="-2"/>
          <w:w w:val="120"/>
          <w:sz w:val="24"/>
          <w:szCs w:val="24"/>
        </w:rPr>
      </w:pPr>
      <w:r>
        <w:rPr>
          <w:rFonts w:ascii="Arial" w:hAnsi="Arial"/>
          <w:color w:val="auto"/>
          <w:spacing w:val="-2"/>
          <w:w w:val="120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b w:val="false"/>
          <w:bCs w:val="false"/>
          <w:color w:val="auto"/>
          <w:w w:val="115"/>
          <w:sz w:val="24"/>
          <w:szCs w:val="24"/>
        </w:rPr>
        <w:t>Tipo de Sessão Ordinária; Abertura 27/11/2023 - 19h; Encerramento 27/11/2023 – 23h40min.</w:t>
      </w:r>
    </w:p>
    <w:p>
      <w:pPr>
        <w:pStyle w:val="Corpodotexto"/>
        <w:jc w:val="both"/>
        <w:rPr>
          <w:rFonts w:ascii="Arial" w:hAnsi="Arial"/>
          <w:color w:val="auto"/>
          <w:w w:val="115"/>
          <w:sz w:val="24"/>
          <w:szCs w:val="24"/>
        </w:rPr>
      </w:pPr>
      <w:r>
        <w:rPr>
          <w:rFonts w:ascii="Arial" w:hAnsi="Arial"/>
          <w:color w:val="auto"/>
          <w:w w:val="115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w w:val="110"/>
          <w:sz w:val="24"/>
          <w:szCs w:val="24"/>
        </w:rPr>
        <w:t>Mesa</w:t>
      </w:r>
      <w:r>
        <w:rPr>
          <w:rFonts w:ascii="Arial" w:hAnsi="Arial"/>
          <w:b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10"/>
          <w:sz w:val="24"/>
          <w:szCs w:val="24"/>
        </w:rPr>
        <w:t>Diretora:</w:t>
      </w:r>
      <w:r>
        <w:rPr>
          <w:rFonts w:ascii="Arial" w:hAnsi="Arial"/>
          <w:b/>
          <w:color w:val="auto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color w:val="auto"/>
          <w:w w:val="110"/>
          <w:sz w:val="24"/>
          <w:szCs w:val="24"/>
        </w:rPr>
        <w:t>Presidente Diego Maciel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>PT; Vice-Presidente Paulo Gilceu Sattler</w:t>
      </w:r>
      <w:r>
        <w:rPr>
          <w:rFonts w:ascii="Arial" w:hAnsi="Arial"/>
          <w:color w:val="auto"/>
          <w:sz w:val="24"/>
          <w:szCs w:val="24"/>
        </w:rPr>
        <w:t>/</w:t>
      </w:r>
      <w:r>
        <w:rPr>
          <w:rFonts w:ascii="Arial" w:hAnsi="Arial"/>
          <w:color w:val="auto"/>
          <w:w w:val="110"/>
          <w:sz w:val="24"/>
          <w:szCs w:val="24"/>
        </w:rPr>
        <w:t xml:space="preserve">PDT. </w:t>
      </w:r>
    </w:p>
    <w:p>
      <w:pPr>
        <w:pStyle w:val="Corpodotexto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auto"/>
          <w:w w:val="105"/>
          <w:sz w:val="24"/>
          <w:szCs w:val="24"/>
        </w:rPr>
        <w:t>Lista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de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Presença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>na</w:t>
      </w:r>
      <w:r>
        <w:rPr>
          <w:rFonts w:ascii="Arial" w:hAnsi="Arial"/>
          <w:b/>
          <w:color w:val="auto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color w:val="auto"/>
          <w:w w:val="105"/>
          <w:sz w:val="24"/>
          <w:szCs w:val="24"/>
        </w:rPr>
        <w:t xml:space="preserve">Sessão: </w:t>
      </w:r>
      <w:r>
        <w:rPr>
          <w:rFonts w:ascii="Arial" w:hAnsi="Arial"/>
          <w:b w:val="false"/>
          <w:bCs w:val="false"/>
          <w:color w:val="auto"/>
          <w:w w:val="105"/>
          <w:sz w:val="24"/>
          <w:szCs w:val="24"/>
        </w:rPr>
        <w:t>Daiana Vanessa Bald/MDB; Diego Hider Maciel/PT; Edivan Nelsi Baron/PTB; Gilmar Maier/PT;  Ingomar Sandtner/PSDB; Jair Locatelli/PSDB; João Roque Boll/PP; Luis da Silva/PTB; Nader Ali Umar/PSDB; Paulo Gilceu Sattler/PDT.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3085" w:leader="none"/>
          <w:tab w:val="left" w:pos="3571" w:leader="none"/>
          <w:tab w:val="left" w:pos="5146" w:leader="none"/>
          <w:tab w:val="left" w:pos="5644" w:leader="none"/>
          <w:tab w:val="left" w:pos="7614" w:leader="none"/>
          <w:tab w:val="left" w:pos="8101" w:leader="none"/>
        </w:tabs>
        <w:spacing w:before="77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3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39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novembro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aprovada.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Mostra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Educação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Infantil,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29/11/2023,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14h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21h,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Colégio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Ipiranga.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Noite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Cultural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alusiva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comemorações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Secretaria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8/12/2023,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19h,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auditório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Feicap.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321/23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325/23,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contendo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45/23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44/23,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adesão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Qualiﬁcação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vigente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Corsan.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4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155/23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165/23,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136/23,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139/23,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140/23,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142/23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149/23.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426/23,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150/23. 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</w:p>
    <w:p>
      <w:pPr>
        <w:pStyle w:val="Corpodotexto"/>
        <w:tabs>
          <w:tab w:val="clear" w:pos="720"/>
          <w:tab w:val="left" w:pos="3085" w:leader="none"/>
          <w:tab w:val="left" w:pos="3571" w:leader="none"/>
          <w:tab w:val="left" w:pos="5146" w:leader="none"/>
          <w:tab w:val="left" w:pos="5644" w:leader="none"/>
          <w:tab w:val="left" w:pos="7614" w:leader="none"/>
          <w:tab w:val="left" w:pos="8101" w:leader="none"/>
        </w:tabs>
        <w:spacing w:before="77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tabs>
          <w:tab w:val="clear" w:pos="720"/>
          <w:tab w:val="left" w:pos="3085" w:leader="none"/>
          <w:tab w:val="left" w:pos="3571" w:leader="none"/>
          <w:tab w:val="left" w:pos="5146" w:leader="none"/>
          <w:tab w:val="left" w:pos="5644" w:leader="none"/>
          <w:tab w:val="left" w:pos="7614" w:leader="none"/>
          <w:tab w:val="left" w:pos="8101" w:leader="none"/>
        </w:tabs>
        <w:spacing w:before="77" w:after="0"/>
        <w:ind w:left="0" w:right="11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  -  Projeto  de  Lei  Complementar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8  de  2023</w:t>
      </w:r>
      <w:r>
        <w:rPr>
          <w:rFonts w:ascii="Arial" w:hAnsi="Arial"/>
          <w:w w:val="115"/>
          <w:sz w:val="24"/>
          <w:szCs w:val="24"/>
        </w:rPr>
        <w:t>,  Dispõe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 a alteração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61, de 2020 </w:t>
      </w:r>
      <w:r>
        <w:rPr>
          <w:rFonts w:ascii="Arial" w:hAnsi="Arial"/>
          <w:w w:val="105"/>
          <w:sz w:val="24"/>
          <w:szCs w:val="24"/>
        </w:rPr>
        <w:t xml:space="preserve">– </w:t>
      </w:r>
      <w:r>
        <w:rPr>
          <w:rFonts w:ascii="Arial" w:hAnsi="Arial"/>
          <w:w w:val="115"/>
          <w:sz w:val="24"/>
          <w:szCs w:val="24"/>
        </w:rPr>
        <w:t>Plano de uso e ocupação do solo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urbano.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 Número de Protocolo: 221,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Nader Umar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de Lei Complementar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9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 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18, de 16 de agosto de 2011, que dispõe sobre o 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jurídico dos servidores municipais de Três Passos.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222,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 xml:space="preserve">distribuída às Comissões Permanentes – Relator da CCR Gilmar Maier e Relatora da COF Daiana Bald. </w:t>
      </w:r>
      <w:r>
        <w:rPr>
          <w:rFonts w:ascii="Arial" w:hAnsi="Arial"/>
          <w:b/>
          <w:w w:val="115"/>
          <w:sz w:val="24"/>
          <w:szCs w:val="24"/>
        </w:rPr>
        <w:t>3 -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160 de 2023</w:t>
      </w:r>
      <w:r>
        <w:rPr>
          <w:rFonts w:ascii="Arial" w:hAnsi="Arial"/>
          <w:w w:val="115"/>
          <w:sz w:val="24"/>
          <w:szCs w:val="24"/>
        </w:rPr>
        <w:t>, Autoriza o Poder Executivo a ﬁrmar convênio com 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Associação Hospitalar de Caridade de Três Passos.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204,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Nader Umar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161 de 2023</w:t>
      </w:r>
      <w:r>
        <w:rPr>
          <w:rFonts w:ascii="Arial" w:hAnsi="Arial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 de 14 de dezembro de 2022, que estima a receita e ﬁxa a despesa do Município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Três Passos para o exercício de 2023. Autor: Arlei Luis Tomazoni </w:t>
      </w:r>
      <w:r>
        <w:rPr>
          <w:rFonts w:ascii="Arial" w:hAnsi="Arial"/>
          <w:w w:val="105"/>
          <w:sz w:val="24"/>
          <w:szCs w:val="24"/>
        </w:rPr>
        <w:t xml:space="preserve">- </w:t>
      </w:r>
      <w:r>
        <w:rPr>
          <w:rFonts w:ascii="Arial" w:hAnsi="Arial"/>
          <w:w w:val="115"/>
          <w:sz w:val="24"/>
          <w:szCs w:val="24"/>
        </w:rPr>
        <w:t>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205,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 Comissão de Orçamento e Finanças – Relatora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o Poder Executivo a criar o Fundo Municipal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Proteção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Defesa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Civil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8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FUMPDEC,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- Prefeito Municipal, Número de Protocolo: 206,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Gilmar Maier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6 -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163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5.740 de 2022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e de excepcional interesse público dois ﬁscais de obras.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207,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Gilmar Maier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164  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5.741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contratar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temporariamente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 regime emergencial e de excepcional interesse público um pedreiro.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Tomazoni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208, 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Gilmar Maier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Autoriza a 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um Visitador.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209,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Nader Umar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166 de 2023</w:t>
      </w:r>
      <w:r>
        <w:rPr>
          <w:rFonts w:ascii="Arial" w:hAnsi="Arial"/>
          <w:w w:val="115"/>
          <w:sz w:val="24"/>
          <w:szCs w:val="24"/>
        </w:rPr>
        <w:t>, Autoriza o Município de Três Passos, por intermédio do Poder Executivo,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convênio,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acordo,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ajuste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e/ou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instrumento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congênere,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regime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mutua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colaboração, com o Estado do Rio Grande do Sul por intermédio da Corpo de Bombeiros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-2"/>
          <w:w w:val="115"/>
          <w:sz w:val="24"/>
          <w:szCs w:val="24"/>
        </w:rPr>
        <w:t>Militar/3</w:t>
      </w:r>
      <w:r>
        <w:rPr>
          <w:rFonts w:ascii="Arial" w:hAnsi="Arial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spacing w:val="-2"/>
          <w:w w:val="115"/>
          <w:sz w:val="24"/>
          <w:szCs w:val="24"/>
        </w:rPr>
        <w:t>Pel/1</w:t>
      </w:r>
      <w:r>
        <w:rPr>
          <w:rFonts w:ascii="Arial" w:hAnsi="Arial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spacing w:val="-2"/>
          <w:w w:val="115"/>
          <w:sz w:val="24"/>
          <w:szCs w:val="24"/>
        </w:rPr>
        <w:t>CiaBM/12</w:t>
      </w:r>
      <w:r>
        <w:rPr>
          <w:rFonts w:ascii="Arial" w:hAnsi="Arial"/>
          <w:strike/>
          <w:spacing w:val="-2"/>
          <w:w w:val="115"/>
          <w:sz w:val="24"/>
          <w:szCs w:val="24"/>
        </w:rPr>
        <w:t>º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spacing w:val="-1"/>
          <w:w w:val="115"/>
          <w:sz w:val="24"/>
          <w:szCs w:val="24"/>
        </w:rPr>
        <w:t>BBM. Autor: Arlei Luis Tomazoni - Prefeito Municipal, 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210,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Nader Umar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167 de 2023</w:t>
      </w:r>
      <w:r>
        <w:rPr>
          <w:rFonts w:ascii="Arial" w:hAnsi="Arial"/>
          <w:w w:val="115"/>
          <w:sz w:val="24"/>
          <w:szCs w:val="24"/>
        </w:rPr>
        <w:t>, Dispõe sobre as infrações e sanções administrativas ao meio ambiente,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processo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administrativo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apuração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destas  infrações,  e  dá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211,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 xml:space="preserve">distribuída às Comissões Permanentes – Relator da CCR Nader Umar e Relatora da COF Daiana Bald. </w:t>
      </w:r>
      <w:r>
        <w:rPr>
          <w:rFonts w:ascii="Arial" w:hAnsi="Arial"/>
          <w:b/>
          <w:w w:val="115"/>
          <w:sz w:val="24"/>
          <w:szCs w:val="24"/>
        </w:rPr>
        <w:t>11 -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168 de 2023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 Passos  para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 de 2023. Autor: Arlei Luis Tomazoni - Prefeito Municipal, Número de 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212,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 Comissão de Orçamento e Finanças – Relator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169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Dispõe sobre o serviço remunerado de transporte individual de passageiros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motocicletas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-4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mototáxi,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Gilmar Maier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13 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170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5.815, de 2022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o Poder Executivo a ﬁrmar convênio com a Associação Hospital de Caridade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Arlei Luis Tomazoni - Prefeito Municipal, Número de Protocolo: 214,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Nader Umar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171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Incentivo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Econômico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–</w:t>
      </w:r>
      <w:r>
        <w:rPr>
          <w:rFonts w:ascii="Arial" w:hAnsi="Arial"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PROSPERAR e dá outras providências.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215,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Flavio Habitzreiter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172 de 2023</w:t>
      </w:r>
      <w:r>
        <w:rPr>
          <w:rFonts w:ascii="Arial" w:hAnsi="Arial"/>
          <w:w w:val="115"/>
          <w:sz w:val="24"/>
          <w:szCs w:val="24"/>
        </w:rPr>
        <w:t>, Institui Turno Diferenciado no serviço municipal e dá 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 Autor: Arlei Luis Tomazoni - Prefeito Municipal, Número de Protocolo: 216,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Gilmar Maier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173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premiações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pecúnia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aos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campeonatos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desportivos nos bairros de Três Passos.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217,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Flavio Habitzreiter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 de até quarenta serventes. Autor: Arlei Luis Tomazoni - Prefeito 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Número de Protocolo: 218, Tipo: Leitura, 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Gilmar Maier e Relator da COF João Boll.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18 - Projeto de 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 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dispõe sobre a reestruturação do plano de classiﬁcação de cargos e funções, criação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extinção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 e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Nader Umar e Relator da COF Paulo Sattler.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 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176  de  2023</w:t>
      </w:r>
      <w:r>
        <w:rPr>
          <w:rFonts w:ascii="Arial" w:hAnsi="Arial"/>
          <w:w w:val="115"/>
          <w:sz w:val="24"/>
          <w:szCs w:val="24"/>
        </w:rPr>
        <w:t>, Dispõe sobre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 Gratiﬁcações Mensais no âmbito do Instituto de Previdência dos Servidores Públicos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 Passos. Autor: Arlei Luis Tomazoni - Prefeito Municipal, Número de Protocolo: 220,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Leitura, Resultado: Matéria lida 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Flavio Habitzreiter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177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5.490,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27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Cria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 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Classiﬁcação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Previdência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RS.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223, Tipo: Leitura, Resultado: Matéria lida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Nader Umar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178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5.496, de 17 de setembro de 2019, que dispõe sobre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reestruturação do plano e classiﬁcação de cargos e funções, criação e extinção de cargos,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estabelece o plano de pagamento e dá outras providencias.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224,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Gilmar Maier e Relatora da COF Daiana Bald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179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4.475, de 05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 de 2011, que dispõe sobre a criação de empregos públicos para provimento 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vagas 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agentes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comunitários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saúde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dá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outras 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providencias.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Autor: 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</w:t>
      </w:r>
      <w:r>
        <w:rPr>
          <w:rFonts w:ascii="Arial" w:hAnsi="Arial"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225,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e  </w:t>
      </w:r>
      <w:r>
        <w:rPr>
          <w:rFonts w:ascii="Arial" w:hAnsi="Arial"/>
          <w:b w:val="false"/>
          <w:i w:val="false"/>
          <w:caps w:val="false"/>
          <w:smallCaps w:val="false"/>
          <w:color w:val="auto"/>
          <w:spacing w:val="0"/>
          <w:w w:val="115"/>
          <w:sz w:val="24"/>
          <w:szCs w:val="24"/>
        </w:rPr>
        <w:t>distribuída às Comissões Permanentes – Relator da CCR Flavio Habitzreiter e Relatora da COF Daiana Bald.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  de  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155, de 2023, que trata da abertura de crédito suplementar no orçamento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vigente, no valor de R$ 37.997,30, para pagamento de acolhimento institucional de idosos.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COF - Comissão de Orçam, Finanças e Infraestrutura Urbana e Rural, Tipo: Leitura,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lida. </w:t>
      </w:r>
      <w:r>
        <w:rPr>
          <w:rFonts w:ascii="Arial" w:hAnsi="Arial"/>
          <w:b/>
          <w:w w:val="115"/>
          <w:sz w:val="24"/>
          <w:szCs w:val="24"/>
        </w:rPr>
        <w:t>24 -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27 </w:t>
      </w:r>
      <w:r>
        <w:rPr>
          <w:rFonts w:ascii="Arial" w:hAnsi="Arial"/>
          <w:b/>
          <w:w w:val="115"/>
          <w:sz w:val="24"/>
          <w:szCs w:val="24"/>
        </w:rPr>
        <w:t>d</w:t>
      </w:r>
      <w:r>
        <w:rPr>
          <w:rFonts w:ascii="Arial" w:hAnsi="Arial"/>
          <w:b/>
          <w:w w:val="115"/>
          <w:sz w:val="24"/>
          <w:szCs w:val="24"/>
        </w:rPr>
        <w:t>e 2023</w:t>
      </w:r>
      <w:r>
        <w:rPr>
          <w:rFonts w:ascii="Arial" w:hAnsi="Arial"/>
          <w:w w:val="115"/>
          <w:sz w:val="24"/>
          <w:szCs w:val="24"/>
        </w:rPr>
        <w:t>, Emenda modiﬁcativa ao projeto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 vigente, no valor de R$ 1.570.040,00, para pagamento de despesas com 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pavimentação de reperﬁlamento e obras de pavimentação a quente, nas Ruas Almirante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Tamandaré,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Alcântara,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Gomes,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Tiradentes,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Gonçalves,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Coutinho e Getúlio Vargas. Autor: COF - Comissão de Orçam, Finanças e Infraestrutura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157,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de Orçam, Finanças e Infraestrutura Urbana e Rural, Tipo: Leitura,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lida. </w:t>
      </w:r>
      <w:r>
        <w:rPr>
          <w:rFonts w:ascii="Arial" w:hAnsi="Arial"/>
          <w:b/>
          <w:w w:val="115"/>
          <w:sz w:val="24"/>
          <w:szCs w:val="24"/>
        </w:rPr>
        <w:t>26 -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47 de 2023</w:t>
      </w:r>
      <w:r>
        <w:rPr>
          <w:rFonts w:ascii="Arial" w:hAnsi="Arial"/>
          <w:w w:val="115"/>
          <w:sz w:val="24"/>
          <w:szCs w:val="24"/>
        </w:rPr>
        <w:t>, Requer o envio de Ofício ao DAER,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urgentes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RSC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472,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compreende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território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verdadeiras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crateras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risco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vida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trafegam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Além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crateras,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abandono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manutenção do acostamento da via, onde a vegetação está invadindo a pista e os canais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drenagem estão entupidos. Autores: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Gilmar Maier, Luis da Silva, Paulo Sattler,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27 -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151 de 2023</w:t>
      </w:r>
      <w:r>
        <w:rPr>
          <w:rFonts w:ascii="Arial" w:hAnsi="Arial"/>
          <w:w w:val="115"/>
          <w:sz w:val="24"/>
          <w:szCs w:val="24"/>
        </w:rPr>
        <w:t>, Sugere a contratação de dois enfermeiros e dois técnicos 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enfermagem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atuarem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saúde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Gonzales.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 Diego Maciel, Edivan Baron,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28 - Indicação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152 de 2023</w:t>
      </w:r>
      <w:r>
        <w:rPr>
          <w:rFonts w:ascii="Arial" w:hAnsi="Arial"/>
          <w:w w:val="115"/>
          <w:sz w:val="24"/>
          <w:szCs w:val="24"/>
        </w:rPr>
        <w:t>, Solicita que o 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 busque junto ao DAER a municipalização de um trecho da RSC 472, entre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 principal de Padre Gon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>alez e o trevo de acesso a Esperança do Sul. Autores: Diego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 Edivan Baron, Flavio Habitzreiter, Gilmar Maier, Luis da Silva, Paulo Sattler, 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Leitura, Resultado: Matéria lida. </w:t>
      </w:r>
      <w:r>
        <w:rPr>
          <w:rFonts w:ascii="Arial" w:hAnsi="Arial"/>
          <w:b/>
          <w:w w:val="115"/>
          <w:sz w:val="24"/>
          <w:szCs w:val="24"/>
        </w:rPr>
        <w:t>29 - Pedido de Providências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55 de 2023</w:t>
      </w:r>
      <w:r>
        <w:rPr>
          <w:rFonts w:ascii="Arial" w:hAnsi="Arial"/>
          <w:w w:val="115"/>
          <w:sz w:val="24"/>
          <w:szCs w:val="24"/>
        </w:rPr>
        <w:t>, Solicita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limpeza no Cemitério Municipal, pois tem muito lixo acumulado no mesmo, e é muito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preocupante com as chuvas, até mesmo por questão do mosquito da dengue. Autores: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Baron, Diego Maciel, Flavio Habitzreiter,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</w:t>
      </w:r>
      <w:r>
        <w:rPr>
          <w:rFonts w:ascii="Arial" w:hAnsi="Arial"/>
          <w:spacing w:val="6"/>
          <w:w w:val="115"/>
          <w:sz w:val="24"/>
          <w:szCs w:val="24"/>
        </w:rPr>
        <w:t>.</w:t>
      </w:r>
    </w:p>
    <w:p>
      <w:pPr>
        <w:pStyle w:val="Corpodotexto"/>
        <w:spacing w:lineRule="auto" w:line="24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Corpodotexto"/>
        <w:widowControl w:val="false"/>
        <w:tabs>
          <w:tab w:val="clear" w:pos="720"/>
          <w:tab w:val="left" w:pos="3085" w:leader="none"/>
          <w:tab w:val="left" w:pos="3571" w:leader="none"/>
          <w:tab w:val="left" w:pos="5146" w:leader="none"/>
          <w:tab w:val="left" w:pos="5644" w:leader="none"/>
          <w:tab w:val="left" w:pos="7614" w:leader="none"/>
          <w:tab w:val="left" w:pos="8101" w:leader="none"/>
        </w:tabs>
        <w:suppressAutoHyphens w:val="true"/>
        <w:bidi w:val="0"/>
        <w:spacing w:lineRule="auto" w:line="240" w:before="77" w:after="0"/>
        <w:ind w:left="113" w:right="113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pacing w:val="6"/>
          <w:w w:val="115"/>
          <w:sz w:val="24"/>
          <w:szCs w:val="24"/>
        </w:rPr>
        <w:t xml:space="preserve">Pronunciamento </w:t>
      </w:r>
      <w:r>
        <w:rPr>
          <w:rFonts w:ascii="Arial" w:hAnsi="Arial"/>
          <w:b/>
          <w:spacing w:val="6"/>
          <w:w w:val="115"/>
          <w:sz w:val="24"/>
          <w:szCs w:val="24"/>
        </w:rPr>
        <w:t>de</w:t>
      </w:r>
      <w:r>
        <w:rPr>
          <w:rFonts w:ascii="Arial" w:hAnsi="Arial"/>
          <w:b/>
          <w:spacing w:val="6"/>
          <w:w w:val="115"/>
          <w:sz w:val="24"/>
          <w:szCs w:val="24"/>
        </w:rPr>
        <w:t xml:space="preserve"> Representantes de Entidades</w:t>
      </w:r>
      <w:r>
        <w:rPr>
          <w:rFonts w:ascii="Arial" w:hAnsi="Arial"/>
          <w:spacing w:val="6"/>
          <w:w w:val="115"/>
          <w:sz w:val="24"/>
          <w:szCs w:val="24"/>
        </w:rPr>
        <w:t>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a </w:t>
      </w:r>
      <w:r>
        <w:rPr>
          <w:rFonts w:ascii="Arial" w:hAnsi="Arial"/>
          <w:spacing w:val="6"/>
          <w:w w:val="115"/>
          <w:sz w:val="24"/>
          <w:szCs w:val="24"/>
        </w:rPr>
        <w:t>Associação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dos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Proﬁssionais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Engenharia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Região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Celeiro - APERC,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representada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pelos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Engenheiros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Agrônomos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César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Alexandre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Bourscheid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Eduardo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Lorensi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Souza,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falaram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sobre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atuação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da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entidade.</w:t>
      </w:r>
    </w:p>
    <w:p>
      <w:pPr>
        <w:pStyle w:val="Corpodotexto"/>
        <w:spacing w:lineRule="auto" w:line="240"/>
        <w:ind w:left="100" w:right="118" w:hanging="0"/>
        <w:jc w:val="both"/>
        <w:rPr>
          <w:spacing w:val="6"/>
          <w:w w:val="115"/>
        </w:rPr>
      </w:pPr>
      <w:r>
        <w:rPr>
          <w:spacing w:val="6"/>
          <w:w w:val="115"/>
        </w:rPr>
      </w:r>
    </w:p>
    <w:p>
      <w:pPr>
        <w:pStyle w:val="Corpodotexto"/>
        <w:spacing w:lineRule="auto" w:line="240" w:before="198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150 de 2023</w:t>
      </w:r>
      <w:r>
        <w:rPr>
          <w:rFonts w:ascii="Arial" w:hAnsi="Arial"/>
          <w:w w:val="115"/>
          <w:sz w:val="24"/>
          <w:szCs w:val="24"/>
        </w:rPr>
        <w:t>, Autoriza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dezembro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receita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ﬁxa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2023.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 Municipal, Número de Protocolo: 192, Tipo: Simbólica, Sim: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9, Não: 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2 - Projeto de Decreto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Aprova o Parecer Prévio do Tribunal de Contas do Estado,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relativo às Contas Anuais do Executivo Municipal de Três Passos do exercício de 2020.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 COF - Comissão de Orçam, Finanças e Infraestrutura Urbana e Rural,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 203, Tipo: Nominal, Sim: 10, Não: 0, Abstenções: 0, Resultado: Aprovado 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 xml:space="preserve">Votos Nominais: </w:t>
      </w:r>
      <w:r>
        <w:rPr>
          <w:rFonts w:ascii="Arial" w:hAnsi="Arial"/>
          <w:w w:val="115"/>
          <w:sz w:val="24"/>
          <w:szCs w:val="24"/>
        </w:rPr>
        <w:t>Daiana Vanessa Bald - Sim; Diego Hider Maciel - Sim;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 Nelsi Baron - Sim; Gilmar Maier - Sim; Ingomar Sandtner - Sim; Jair Locatelli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Sim; João Roque Boll - Sim; Luis da Silva - Sim; Nader Ali Umar - Sim; Paulo Gilceu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Sattler - Sim;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Requer o envio de Ofício ao DAER,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pedindo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urgentes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RSC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472,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trecho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 compreende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território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onde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verdadeiras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crateras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via,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colocando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risco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vida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todos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trafegam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via.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Além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crateras,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há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total</w:t>
      </w:r>
      <w:r>
        <w:rPr>
          <w:rFonts w:ascii="Arial" w:hAnsi="Arial"/>
          <w:spacing w:val="1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abandono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 manutenção do acostamento da via, onde a vegetação está invadindo a pista e os canais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drenagem estão entupidos. Autores: Diego Maciel, Edivan Baron, Flavio 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 Maier, Luis da Silva, Paulo Sattler, Tipo: Simbólica, Sim: 9, Não: 0, Abstenções: 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Aprovado por unanimidade. </w:t>
      </w:r>
      <w:r>
        <w:rPr>
          <w:rFonts w:ascii="Arial" w:hAnsi="Arial"/>
          <w:b/>
          <w:w w:val="115"/>
          <w:sz w:val="24"/>
          <w:szCs w:val="24"/>
        </w:rPr>
        <w:t>4 -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152 de 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2022,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estima a receita e ﬁxa a despesa do Município de Três Passos para o exercício de 2023.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153 de 2023</w:t>
      </w:r>
      <w:r>
        <w:rPr>
          <w:rFonts w:ascii="Arial" w:hAnsi="Arial"/>
          <w:w w:val="115"/>
          <w:sz w:val="24"/>
          <w:szCs w:val="24"/>
        </w:rPr>
        <w:t>, 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contribuição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melhoria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asfaltamento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CBUQ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Gonçalves e Getúlio Vargas.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195,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154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5.986,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197,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155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5.986,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crédito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5.836,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2022.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198,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Emenda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155, de 2023, que trata da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suplementar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vigente,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37.997,30,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acolhimento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idosos.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Finanças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Infraestrutura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Urbana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Rural,</w:t>
      </w:r>
      <w:r>
        <w:rPr>
          <w:rFonts w:ascii="Arial" w:hAnsi="Arial"/>
          <w:spacing w:val="-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discutida previamente.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9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-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Projeto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 xml:space="preserve">de 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157 de  2023</w:t>
      </w:r>
      <w:r>
        <w:rPr>
          <w:rFonts w:ascii="Arial" w:hAnsi="Arial"/>
          <w:w w:val="115"/>
          <w:sz w:val="24"/>
          <w:szCs w:val="24"/>
        </w:rPr>
        <w:t>,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dezembro de 2022, que estima a receita e ﬁxa a despesa do Município de Três Passos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o exercício de 2023. Autor: Arlei Luis Tomazoni - Prefeito Municipal, Número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Protocolo: 200, Tipo: Simbólica,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10 -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28 de 2023</w:t>
      </w:r>
      <w:r>
        <w:rPr>
          <w:rFonts w:ascii="Arial" w:hAnsi="Arial"/>
          <w:w w:val="115"/>
          <w:sz w:val="24"/>
          <w:szCs w:val="24"/>
        </w:rPr>
        <w:t>, Emenda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157, de 2023, que autoriza a abertura de crédito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2022, que estima a receita e ﬁxa a despesa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 Município de Três Passos para o exercício de 2023. Autor: COF - Comissão de Orçam,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Finanças e Infraestrutura Urbana e Rural,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11 -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158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5.986,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2022. Autor: Arlei Luis Tomazoni 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Municipal, Número de Protocolo: 201, Resultado: Matéria discutida previamente. </w:t>
      </w:r>
      <w:r>
        <w:rPr>
          <w:rFonts w:ascii="Arial" w:hAnsi="Arial"/>
          <w:b/>
          <w:w w:val="115"/>
          <w:sz w:val="24"/>
          <w:szCs w:val="24"/>
        </w:rPr>
        <w:t>12 -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27 de 2023</w:t>
      </w:r>
      <w:r>
        <w:rPr>
          <w:rFonts w:ascii="Arial" w:hAnsi="Arial"/>
          <w:w w:val="115"/>
          <w:sz w:val="24"/>
          <w:szCs w:val="24"/>
        </w:rPr>
        <w:t>, Emenda modiﬁcativa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158, de 2023, que trata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 de crédito suplementar no orçamento vigente, no valor de R$ 1.570.040,00, 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pagamento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reperﬁlamento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quente,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Almirante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Tamandaré,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Alcântara,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Carlos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Gomes,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Tiradentes,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Gonçalves,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José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Coutinho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Getúlio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Vargas.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COF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 de Orçam, Finanças e Infraestrutura Urbana e Rural, 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Matéria discutida previamente. </w:t>
      </w:r>
      <w:r>
        <w:rPr>
          <w:rFonts w:ascii="Arial" w:hAnsi="Arial"/>
          <w:b/>
          <w:w w:val="115"/>
          <w:sz w:val="24"/>
          <w:szCs w:val="24"/>
        </w:rPr>
        <w:t>13 -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159 de 2023</w:t>
      </w:r>
      <w:r>
        <w:rPr>
          <w:rFonts w:ascii="Arial" w:hAnsi="Arial"/>
          <w:w w:val="115"/>
          <w:sz w:val="24"/>
          <w:szCs w:val="24"/>
        </w:rPr>
        <w:t>, Autoriza o Poder Executivo 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adquirir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Plano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Imóveis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Ltda-ME.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202,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Resultado: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spacing w:val="6"/>
          <w:w w:val="115"/>
          <w:sz w:val="24"/>
          <w:szCs w:val="24"/>
        </w:rPr>
        <w:t>Matéria discutida previamente.</w:t>
      </w:r>
    </w:p>
    <w:p>
      <w:pPr>
        <w:pStyle w:val="Corpodotexto"/>
        <w:spacing w:lineRule="auto" w:line="240" w:before="198" w:after="0"/>
        <w:ind w:left="100" w:right="118" w:hanging="0"/>
        <w:jc w:val="both"/>
        <w:rPr>
          <w:spacing w:val="6"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>Diego Hider Maciel</w:t>
        <w:tab/>
        <w:tab/>
        <w:tab/>
        <w:tab/>
        <w:tab/>
        <w:t xml:space="preserve">    </w:t>
      </w:r>
      <w:r>
        <w:rPr>
          <w:rFonts w:ascii="Arial" w:hAnsi="Arial"/>
          <w:color w:val="auto"/>
          <w:sz w:val="24"/>
          <w:szCs w:val="24"/>
        </w:rPr>
        <w:t>Paulo Gilceu Sattler</w:t>
      </w:r>
    </w:p>
    <w:p>
      <w:pPr>
        <w:pStyle w:val="Corpodotex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ab/>
        <w:t xml:space="preserve">    Presidente</w:t>
        <w:tab/>
        <w:tab/>
        <w:tab/>
        <w:tab/>
        <w:tab/>
        <w:tab/>
        <w:t xml:space="preserve">     Secretário “</w:t>
      </w:r>
      <w:r>
        <w:rPr>
          <w:rFonts w:ascii="Arial" w:hAnsi="Arial"/>
          <w:color w:val="auto"/>
          <w:sz w:val="24"/>
          <w:szCs w:val="24"/>
        </w:rPr>
        <w:t>ad hoc”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56" w:bottom="10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5920 w 2812320"/>
                          <a:gd name="textAreaTop" fmla="*/ 0 h 5400"/>
                          <a:gd name="textAreaBottom" fmla="*/ 900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Rua Salgado Filho, 79 - Três Passos RS Tel.: (55) 3522-1210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03/11/2023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Rua Salgado Filho, 79 - Três Passos RS Tel.: (55) 3522-1210 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03/11/2023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01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/1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2</w:t>
                          </w:r>
                          <w:r>
                            <w:rPr>
                              <w:color w:val="000000"/>
                              <w:spacing w:val="-2"/>
                              <w:w w:val="110"/>
                              <w:sz w:val="16"/>
                            </w:rPr>
                            <w:t>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01</w:t>
                    </w: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/1</w:t>
                    </w: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2</w:t>
                    </w:r>
                    <w:r>
                      <w:rPr>
                        <w:color w:val="000000"/>
                        <w:spacing w:val="-2"/>
                        <w:w w:val="110"/>
                        <w:sz w:val="16"/>
                      </w:rPr>
                      <w:t>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10"/>
                              <w:w w:val="11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t>6</w:t>
                    </w:r>
                    <w:r>
                      <w:rPr>
                        <w:sz w:val="16"/>
                        <w:spacing w:val="-10"/>
                        <w:w w:val="11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5120 w 3791520"/>
                          <a:gd name="textAreaTop" fmla="*/ 0 h 5400"/>
                          <a:gd name="textAreaBottom" fmla="*/ 900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LibreOffice/7.4.2.3$Windows_X86_64 LibreOffice_project/382eef1f22670f7f4118c8c2dd222ec7ad009daf</Application>
  <AppVersion>15.0000</AppVersion>
  <Pages>6</Pages>
  <Words>3034</Words>
  <Characters>15728</Characters>
  <CharactersWithSpaces>18871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2023-11-03T12:14:50Z</dcterms:created>
  <dc:creator/>
  <dc:description/>
  <dc:language>pt-BR</dc:language>
  <cp:lastModifiedBy/>
  <dcterms:modified xsi:type="dcterms:W3CDTF">2023-12-01T17:17:35Z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2023-11-03T00:00:00Z</vt:filetime>
  </property>
  <property fmtid="{D5CDD505-2E9C-101B-9397-08002B2CF9AE}" pid="3" name="LastSaved">
    <vt:filetime>2023-11-03T00:00:00Z</vt:filetime>
  </property>
  <property fmtid="{D5CDD505-2E9C-101B-9397-08002B2CF9AE}" pid="4" name="Producer">
    <vt:lpwstr>cairo 1.16.0 (https://cairographics.org)</vt:lpwstr>
  </property>
</Properties>
</file>