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4"/>
          <w:w w:val="120"/>
          <w:sz w:val="24"/>
          <w:szCs w:val="24"/>
        </w:rPr>
        <w:t xml:space="preserve"> 5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spacing w:val="-2"/>
          <w:w w:val="120"/>
          <w:sz w:val="24"/>
          <w:szCs w:val="24"/>
        </w:rPr>
        <w:t>Legislatura</w:t>
      </w:r>
    </w:p>
    <w:p>
      <w:pPr>
        <w:pStyle w:val="Corpodotexto"/>
        <w:spacing w:lineRule="auto" w:line="228" w:before="208" w:after="0"/>
        <w:ind w:left="119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4/3/2024 - 19h; Encerramento 4/3/2024 – 2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w w:val="115"/>
          <w:sz w:val="24"/>
          <w:szCs w:val="24"/>
        </w:rPr>
        <w:t>h.</w:t>
      </w:r>
    </w:p>
    <w:p>
      <w:pPr>
        <w:pStyle w:val="Corpodotexto"/>
        <w:spacing w:lineRule="auto" w:line="240" w:before="201" w:after="0"/>
        <w:ind w:left="119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Daiana </w:t>
      </w:r>
      <w:r>
        <w:rPr>
          <w:rFonts w:ascii="Arial" w:hAnsi="Arial"/>
          <w:w w:val="105"/>
          <w:sz w:val="24"/>
          <w:szCs w:val="24"/>
        </w:rPr>
        <w:t>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MDB; Diego </w:t>
      </w:r>
      <w:r>
        <w:rPr>
          <w:rFonts w:ascii="Arial" w:hAnsi="Arial"/>
          <w:w w:val="105"/>
          <w:sz w:val="24"/>
          <w:szCs w:val="24"/>
        </w:rPr>
        <w:t>Hider</w:t>
      </w:r>
      <w:r>
        <w:rPr>
          <w:rFonts w:ascii="Arial" w:hAnsi="Arial"/>
          <w:w w:val="105"/>
          <w:sz w:val="24"/>
          <w:szCs w:val="24"/>
        </w:rPr>
        <w:t xml:space="preserve">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Baron/PTB;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 xml:space="preserve">PSDB; </w:t>
      </w:r>
      <w:r>
        <w:rPr>
          <w:rFonts w:ascii="Arial" w:hAnsi="Arial"/>
          <w:w w:val="105"/>
          <w:sz w:val="24"/>
          <w:szCs w:val="24"/>
        </w:rPr>
        <w:t>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João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Nader </w:t>
      </w:r>
      <w:r>
        <w:rPr>
          <w:rFonts w:ascii="Arial" w:hAnsi="Arial"/>
          <w:w w:val="105"/>
          <w:sz w:val="24"/>
          <w:szCs w:val="24"/>
        </w:rPr>
        <w:t>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Paulo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lineRule="auto" w:line="240" w:before="198" w:after="0"/>
        <w:ind w:left="119" w:right="3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80"/>
          <w:w w:val="150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Apreciação</w:t>
      </w:r>
      <w:r>
        <w:rPr>
          <w:rFonts w:ascii="Arial" w:hAnsi="Arial"/>
          <w:b/>
          <w:bCs/>
          <w:spacing w:val="80"/>
          <w:w w:val="150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80"/>
          <w:w w:val="150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Ata</w:t>
      </w:r>
      <w:r>
        <w:rPr>
          <w:rFonts w:ascii="Arial" w:hAnsi="Arial"/>
          <w:b/>
          <w:bCs/>
          <w:spacing w:val="80"/>
          <w:w w:val="150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80"/>
          <w:w w:val="150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Sessão</w:t>
      </w:r>
      <w:r>
        <w:rPr>
          <w:rFonts w:ascii="Arial" w:hAnsi="Arial"/>
          <w:b/>
          <w:bCs/>
          <w:spacing w:val="80"/>
          <w:w w:val="150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- Ata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4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sessão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plenária ordinária realizada em 26/2/2024 - lida e aprovada. Correspondências Recebidas: Ofício Gabinete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29/2024,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Arlei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Tomazoni,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informando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Termo</w:t>
      </w:r>
      <w:r>
        <w:rPr>
          <w:rFonts w:ascii="Arial" w:hAnsi="Arial"/>
          <w:b w:val="false"/>
          <w:bCs w:val="false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Convênio firmado com a União, no valor de R$ 350.000,00, para construção de quadra coberta. Ofício Gabinete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30/2024, do Prefeito Municipal em Exercício Rodrigo Glinke, informando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sobre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Termo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Convênio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firmado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União,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valor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R$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238.450,00, para construção de quadra coberta. Ofícios SMEC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22/2024 e 23/2024, do Secretário Municpial de Educação, Desporto e Cultura Osvaldir Urnau, contendo resposta ao pedido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3/2024, sobre o processo seletivo simplificado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20/2022, para contratação de professor com licenciatura em letras - língua portuguesa; e ao pedido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5/2024, sobre relação de professores com contratos emergenciais e dos candidatos aprovados no último concurso público. </w:t>
      </w:r>
      <w:r>
        <w:rPr>
          <w:rFonts w:ascii="Arial" w:hAnsi="Arial"/>
          <w:b/>
          <w:bCs/>
          <w:w w:val="115"/>
          <w:sz w:val="24"/>
          <w:szCs w:val="24"/>
        </w:rPr>
        <w:t>Correspondências 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-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29/24, ao Prefeito Municipal, encaminhando as Indicações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12/24 a 14/24.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30/24, ao Prefeito Municipal, encaminhando os Pedidos de Providências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10/24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12/24.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Ofícios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31/24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34/24,</w:t>
      </w:r>
      <w:r>
        <w:rPr>
          <w:rFonts w:ascii="Arial" w:hAnsi="Arial"/>
          <w:b w:val="false"/>
          <w:bCs w:val="false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Pedidos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11/24 a 14/24.</w:t>
      </w:r>
      <w:r>
        <w:rPr>
          <w:rFonts w:ascii="Arial" w:hAnsi="Arial"/>
          <w:b w:val="false"/>
          <w:bCs w:val="false"/>
          <w:spacing w:val="8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Leitura de Matérias -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Mensagem Retificativa do Prefeito Municipal ao projeto de lei 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182 de 2023, que Autoriza a Poder Executivo a proceder na contratação emergencial de um enfermeiro.</w:t>
      </w:r>
    </w:p>
    <w:p>
      <w:pPr>
        <w:pStyle w:val="Normal"/>
        <w:spacing w:before="194" w:after="0"/>
        <w:ind w:left="119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Matérias do Expediente: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art. 53 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18, de 2011 que dispõe sobre o Regime Jurídico dos Servidores Públicos do Município de Três Passos. Autor: Arlei Luis Tomazoni - Prefeito Municipal, Número de Protocolo: 15, Tipo: Leitura, Resultado: Matéria lida e distribuída às Comissões Permanentes – Relator da CCR Diego Maciel e Relator da COF João Boll.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 de 2024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1837, de 1967, que fixa os feriados religiosos para o Município de Três Passos. Autor: Arlei Luis Tomazoni - Prefeito Municipal, Número de Protocolo: 16, Tipo: Leitura, Resultado: Matéria lida e distribuída à </w:t>
      </w:r>
      <w:r>
        <w:rPr>
          <w:rFonts w:ascii="Arial" w:hAnsi="Arial"/>
          <w:w w:val="115"/>
          <w:sz w:val="24"/>
          <w:szCs w:val="24"/>
        </w:rPr>
        <w:t xml:space="preserve">Comissão de Constituição e Redação </w:t>
      </w:r>
      <w:r>
        <w:rPr>
          <w:rFonts w:ascii="Arial" w:hAnsi="Arial"/>
          <w:w w:val="115"/>
          <w:sz w:val="24"/>
          <w:szCs w:val="24"/>
        </w:rPr>
        <w:t xml:space="preserve">– Relator Luis da Silva.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4245,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2009,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dispõe sobre a oferta de cursos na modalidade a distância sobre a implantação do pólo de apoio presencial no âmbito do Município de Três Passos, e dá outras providências. Autor: Arlei Luis Tomazoni - Prefeito Municipal, Número de Protocolo: 17, Tipo: Leitura, Resultado: Matéria lida e distribuída às Comissões Permanentes – Relator da CCR Diego Maciel e Relator da COF João Boll.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2024</w:t>
      </w:r>
      <w:r>
        <w:rPr>
          <w:rFonts w:ascii="Arial" w:hAnsi="Arial"/>
          <w:w w:val="115"/>
          <w:sz w:val="24"/>
          <w:szCs w:val="24"/>
        </w:rPr>
        <w:t>, Autoriza o Poder Executivo a repassar recursos financeiros ao Hospital de Caridade de Três Passos para o gerenciamento e execução do programa SAMU/SALVAR. Autor: Arlei Luis Tomazoni - Prefeito Municipal, Número de Protocolo: 18, Tipo: Leitura, Resultado: Matéria lida e distribuída às Comissões Permanentes – Relator da CCR Luis da Silva e Relator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da COF Daiana Bald. </w:t>
      </w:r>
      <w:r>
        <w:rPr>
          <w:rFonts w:ascii="Arial" w:hAnsi="Arial"/>
          <w:b/>
          <w:w w:val="115"/>
          <w:sz w:val="24"/>
          <w:szCs w:val="24"/>
        </w:rPr>
        <w:t>5 -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 de 2024</w:t>
      </w:r>
      <w:r>
        <w:rPr>
          <w:rFonts w:ascii="Arial" w:hAnsi="Arial"/>
          <w:w w:val="115"/>
          <w:sz w:val="24"/>
          <w:szCs w:val="24"/>
        </w:rPr>
        <w:t xml:space="preserve">, Requer a leitura em Plenário do documento em anexo (atestado médico), que justifica a sua ausência da sessão plenária ordinária do dia 26 de fevereiro de 2024. Autor: Diego Maciel,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6 -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2024</w:t>
      </w:r>
      <w:r>
        <w:rPr>
          <w:rFonts w:ascii="Arial" w:hAnsi="Arial"/>
          <w:w w:val="115"/>
          <w:sz w:val="24"/>
          <w:szCs w:val="24"/>
        </w:rPr>
        <w:t xml:space="preserve">, Requer a leitura em Plenário do documento em anexo (atestado médico), que justifica a sua ausência da sessão plenária ordinária do dia 26 de fevereiro de 2024. Autor: Jair Locatelli,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7 - Indicação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academia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Livre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 Loteamento Paulart, Bairro Ildo Meneghetti, e a substituição dos aparelhos da academia</w:t>
      </w:r>
      <w:r>
        <w:rPr>
          <w:rFonts w:ascii="Arial" w:hAnsi="Arial"/>
          <w:spacing w:val="8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 ar livre existente no Parque do Lago Frei Ivo. Autores: Flavio Habitzreiter, Diego</w:t>
      </w:r>
      <w:r>
        <w:rPr>
          <w:rFonts w:ascii="Arial" w:hAnsi="Arial"/>
          <w:spacing w:val="8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Maciel, Edivan Baron, Gilmar Maier, Luis da Silva, 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 xml:space="preserve">, Sugere que o Município de Três Passos faça uso de drones e pulverização de larvicida biológico, para auxiliar no combate à dengue. Autores: Diego Maciel, Edivan Baron, Flavio Habitzreiter, Gilmar Maier, Luis da Silva, 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9 -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 de 2024</w:t>
      </w:r>
      <w:r>
        <w:rPr>
          <w:rFonts w:ascii="Arial" w:hAnsi="Arial"/>
          <w:w w:val="115"/>
          <w:sz w:val="24"/>
          <w:szCs w:val="24"/>
        </w:rPr>
        <w:t xml:space="preserve">, Solicita informações relativas às academias ao ar livre: quantas foram instaladas no ano de 2023 e em quais locais. Autores: Flavio Habitzreiter, Diego Maciel, Edivan Baron, Gilmar Maier, Luis da Silva, 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10 -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2024</w:t>
      </w:r>
      <w:r>
        <w:rPr>
          <w:rFonts w:ascii="Arial" w:hAnsi="Arial"/>
          <w:w w:val="115"/>
          <w:sz w:val="24"/>
          <w:szCs w:val="24"/>
        </w:rPr>
        <w:t xml:space="preserve">, Solicita a instalação de dois redutores de velocidade (quebra-molas) nas Ruas Olavo Bilac e General Câmara, Bairro Pindorama. Autores: Edivan Baron, Diego Maciel, Flavio Habitzreiter, Gilmar Maier, Luis da Silva, 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11 -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14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 Solicita a instalação de uma faixa de segurança elevada na Av. José de Alencar,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esquina com a Rua Antonio Maxiliano Ceretta. Autores: Diego Maciel, Edivan Baron, Flavio Habitzreiter, Gilmar Maier, Luis da Silva, Paulo Sattler, Tipo: Leitura, Resultado: Matéria lida.</w:t>
      </w:r>
    </w:p>
    <w:p>
      <w:pPr>
        <w:pStyle w:val="Corpodotexto"/>
        <w:spacing w:lineRule="auto" w:line="240" w:before="198" w:after="0"/>
        <w:ind w:left="119" w:right="3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 xml:space="preserve">Tribuna Popular: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/>
          <w:bCs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Comissão Organizadora da FEICAP, representada pelo Presidente da Feira e Vice-Prefeito Municipal Rodrigo Alencar Bohn Glinke e pela Rainha Tainara Barcelos, entregaram os convites aos vereadores e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à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vereadora, para participarem da abertura oficial da 17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edição da Feira, a ser realizada no dia 19 de março de 2024, às 10h, no Parque de Exposições Egon Júlio Goelzer </w:t>
      </w:r>
    </w:p>
    <w:p>
      <w:pPr>
        <w:pStyle w:val="Corpodotexto"/>
        <w:spacing w:lineRule="auto" w:line="240" w:before="198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159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adquirir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imóveis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Bom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Imóveis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Ltda-ME.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Simbólica. </w:t>
      </w:r>
      <w:r>
        <w:rPr>
          <w:rFonts w:ascii="Arial" w:hAnsi="Arial"/>
          <w:w w:val="115"/>
          <w:sz w:val="24"/>
          <w:szCs w:val="24"/>
        </w:rPr>
        <w:t>Votação do pedido de adiamento de votação, solicitado pelo vereador Ingomar Sandtner – Sim: 5, Não: 6, Resultado: rejeitado por maioria simples. Votação do projeto de lei n</w:t>
      </w:r>
      <w:r>
        <w:rPr>
          <w:rFonts w:ascii="Arial" w:hAnsi="Arial"/>
          <w:strike/>
          <w:w w:val="115"/>
          <w:sz w:val="24"/>
          <w:szCs w:val="24"/>
          <w:u w:val="none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159/2023 - Si</w:t>
      </w:r>
      <w:r>
        <w:rPr>
          <w:rFonts w:ascii="Arial" w:hAnsi="Arial"/>
          <w:w w:val="115"/>
          <w:sz w:val="24"/>
          <w:szCs w:val="24"/>
        </w:rPr>
        <w:t xml:space="preserve">m: 5, Não: 6, Resultado: Rejeitado por maioria simples.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182 de 2023</w:t>
      </w:r>
      <w:r>
        <w:rPr>
          <w:rFonts w:ascii="Arial" w:hAnsi="Arial"/>
          <w:w w:val="115"/>
          <w:sz w:val="24"/>
          <w:szCs w:val="24"/>
        </w:rPr>
        <w:t xml:space="preserve">, Autoriza o Poder Executivo a proceder na contratação emergencial de um Enfermeiro.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228, Tipo: Simbólica, Sim: 10, Não: 0, Abstenções: 0, Resultado: Aprovado por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Poder Executivo proceder na contratação emergencial de um professor de educação física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bacharel.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10, Tipo: Simbólica, Sim: 10, Não: 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4 - Projeto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2024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5.332,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2018, que consolida a legislação sobre o Plano de Classificação de Cargos e Funções do Poder Legislativo do Município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RS. Autor: Vereadores Flavio Habitzreiter, Edivan N. Baron e Gilmar Maier, Número de Protocolo: 13, Tipo: Simbólica, Sim: 10, Não: 0,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 2024</w:t>
      </w:r>
      <w:r>
        <w:rPr>
          <w:rFonts w:ascii="Arial" w:hAnsi="Arial"/>
          <w:w w:val="115"/>
          <w:sz w:val="24"/>
          <w:szCs w:val="24"/>
        </w:rPr>
        <w:t xml:space="preserve">, Autoriza o recebimento de bem imóvel pelo Município de Três Passos, a título de doação.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14, Resultado: Matéria discutida previamente. </w:t>
      </w:r>
    </w:p>
    <w:p>
      <w:pPr>
        <w:pStyle w:val="Normal"/>
        <w:spacing w:before="209" w:after="0"/>
        <w:ind w:left="119" w:right="11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 xml:space="preserve">Oradores do Expediente: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1 - Ingomar Sandtner; 2- Edivan Baron; 3- João Boll; 4</w:t>
      </w:r>
      <w:r>
        <w:rPr>
          <w:rFonts w:ascii="Arial" w:hAnsi="Arial"/>
          <w:b w:val="false"/>
          <w:bCs w:val="false"/>
          <w:spacing w:val="1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 Flavio Habitzreiter; 5- Nader Umar; 6- Luis da Silva;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7-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</w:t>
      </w:r>
      <w:r>
        <w:rPr>
          <w:rFonts w:ascii="Arial" w:hAnsi="Arial"/>
          <w:b w:val="false"/>
          <w:bCs w:val="false"/>
          <w:spacing w:val="16"/>
          <w:w w:val="110"/>
          <w:sz w:val="24"/>
          <w:szCs w:val="24"/>
        </w:rPr>
        <w:t xml:space="preserve">;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</w:t>
      </w:r>
      <w:r>
        <w:rPr>
          <w:rFonts w:ascii="Arial" w:hAnsi="Arial"/>
          <w:b w:val="false"/>
          <w:bCs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Bald;</w:t>
      </w:r>
      <w:r>
        <w:rPr>
          <w:rFonts w:ascii="Arial" w:hAnsi="Arial"/>
          <w:b w:val="false"/>
          <w:bCs w:val="false"/>
          <w:spacing w:val="6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9-</w:t>
      </w:r>
      <w:r>
        <w:rPr>
          <w:rFonts w:ascii="Arial" w:hAnsi="Arial"/>
          <w:b w:val="false"/>
          <w:bCs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Maciel</w:t>
      </w:r>
      <w:r>
        <w:rPr>
          <w:rFonts w:ascii="Arial" w:hAnsi="Arial"/>
          <w:b w:val="false"/>
          <w:bCs w:val="false"/>
          <w:spacing w:val="52"/>
          <w:w w:val="105"/>
          <w:sz w:val="24"/>
          <w:szCs w:val="24"/>
        </w:rPr>
        <w:t>.</w:t>
      </w:r>
    </w:p>
    <w:p>
      <w:pPr>
        <w:pStyle w:val="Normal"/>
        <w:spacing w:before="209" w:after="0"/>
        <w:ind w:left="119" w:right="115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98" w:after="0"/>
        <w:ind w:left="120" w:right="117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ab/>
        <w:t xml:space="preserve"> Gilmar Maier</w:t>
      </w:r>
    </w:p>
    <w:p>
      <w:pPr>
        <w:pStyle w:val="Corpodotexto"/>
        <w:spacing w:lineRule="auto" w:line="240" w:before="0" w:after="0"/>
        <w:ind w:left="12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4120 w 2812320"/>
                          <a:gd name="textAreaTop" fmla="*/ 0 h 5400"/>
                          <a:gd name="textAreaBottom" fmla="*/ 720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27/02/2024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27/02/2024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2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3320 w 3791520"/>
                          <a:gd name="textAreaTop" fmla="*/ 0 h 5400"/>
                          <a:gd name="textAreaBottom" fmla="*/ 720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LibreOffice/7.4.2.3$Windows_X86_64 LibreOffice_project/382eef1f22670f7f4118c8c2dd222ec7ad009daf</Application>
  <AppVersion>15.0000</AppVersion>
  <Pages>3</Pages>
  <Words>1319</Words>
  <Characters>7095</Characters>
  <CharactersWithSpaces>8425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2024-03-08T16:57:01Z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