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bookmarkStart w:id="0" w:name="Ata_Eletrônica_da_3ª_Extraordinária_da_4"/>
      <w:bookmarkEnd w:id="0"/>
      <w:r>
        <w:rPr>
          <w:rFonts w:ascii="Arial" w:hAnsi="Arial"/>
          <w:b/>
          <w:bCs/>
          <w:w w:val="120"/>
          <w:sz w:val="24"/>
          <w:szCs w:val="24"/>
        </w:rPr>
        <w:t>Ata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Eletrônica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>9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Extraordinária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4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Sessão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Legislativa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18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Legislatura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: Tipo de Sessão Extraordinária; Abertura 9/4/2024 - 18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; Encerramento 9/4/2024 – 18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3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0min.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: Vice-Presidente: Edivan Baron/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PTB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; Primeiro Secretário: Gilmar Maier/PT.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Diego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Hider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Maciel/PT; Edivan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Baron/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PTB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; Gilmar Maier/PT; João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Boll/PP; Luis da Silva/PP; Paulo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Sattler/PDT.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Matérias da Ordem do Dia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</w:t>
      </w:r>
      <w:r>
        <w:rPr>
          <w:rFonts w:ascii="Arial" w:hAnsi="Arial"/>
          <w:b/>
          <w:bCs/>
          <w:w w:val="105"/>
          <w:sz w:val="24"/>
          <w:szCs w:val="24"/>
        </w:rPr>
        <w:t>1 - Projeto de Lei Ordinária n</w:t>
      </w:r>
      <w:r>
        <w:rPr>
          <w:rFonts w:ascii="Arial" w:hAnsi="Arial"/>
          <w:b/>
          <w:bCs/>
          <w:strike/>
          <w:w w:val="105"/>
          <w:sz w:val="24"/>
          <w:szCs w:val="24"/>
        </w:rPr>
        <w:t>º</w:t>
      </w:r>
      <w:r>
        <w:rPr>
          <w:rFonts w:ascii="Arial" w:hAnsi="Arial"/>
          <w:b/>
          <w:bCs/>
          <w:w w:val="105"/>
          <w:sz w:val="24"/>
          <w:szCs w:val="24"/>
        </w:rPr>
        <w:t xml:space="preserve"> 20 de 2024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, Autoriza o Poder Executivo Municipal a proceder na contratação emergencial de até seis Agentes Comunitários de Saúde. Autor: Arlei Luis Tomazoni - Prefeito Municipal, Número de Protocolo: 35, Tipo: Simbólica, Sim: 5, Não: 0, Abstenções: 0, Resultado: Aprovado por unanimidade. </w:t>
      </w:r>
      <w:r>
        <w:rPr>
          <w:rFonts w:ascii="Arial" w:hAnsi="Arial"/>
          <w:b/>
          <w:bCs/>
          <w:w w:val="105"/>
          <w:sz w:val="24"/>
          <w:szCs w:val="24"/>
        </w:rPr>
        <w:t>2 - Projeto de Lei Ordinária n</w:t>
      </w:r>
      <w:r>
        <w:rPr>
          <w:rFonts w:ascii="Arial" w:hAnsi="Arial"/>
          <w:b/>
          <w:bCs/>
          <w:strike/>
          <w:w w:val="105"/>
          <w:sz w:val="24"/>
          <w:szCs w:val="24"/>
        </w:rPr>
        <w:t>º</w:t>
      </w:r>
      <w:r>
        <w:rPr>
          <w:rFonts w:ascii="Arial" w:hAnsi="Arial"/>
          <w:b/>
          <w:bCs/>
          <w:w w:val="105"/>
          <w:sz w:val="24"/>
          <w:szCs w:val="24"/>
        </w:rPr>
        <w:t xml:space="preserve"> 22 de 2024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, Autoriza o Poder Executivo a proceder na contratação emergencial de até quatro enfermeiros. Autor: Arlei Luis Tomazoni - Prefeito Municipal, Número de Protocolo: 37, Tipo: Simbólica, Sim: 5, Não: 0, Abstenções: 0, Resultado: Aprovado por unanimidade. </w:t>
      </w:r>
      <w:r>
        <w:rPr>
          <w:rFonts w:ascii="Arial" w:hAnsi="Arial"/>
          <w:b/>
          <w:bCs/>
          <w:w w:val="105"/>
          <w:sz w:val="24"/>
          <w:szCs w:val="24"/>
        </w:rPr>
        <w:t>3 - Projeto de Lei Ordinária n</w:t>
      </w:r>
      <w:r>
        <w:rPr>
          <w:rFonts w:ascii="Arial" w:hAnsi="Arial"/>
          <w:b/>
          <w:bCs/>
          <w:strike/>
          <w:w w:val="105"/>
          <w:sz w:val="24"/>
          <w:szCs w:val="24"/>
        </w:rPr>
        <w:t>º</w:t>
      </w:r>
      <w:r>
        <w:rPr>
          <w:rFonts w:ascii="Arial" w:hAnsi="Arial"/>
          <w:b/>
          <w:bCs/>
          <w:w w:val="105"/>
          <w:sz w:val="24"/>
          <w:szCs w:val="24"/>
        </w:rPr>
        <w:t xml:space="preserve"> 24 de 2024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, Autoriza o Poder Executivo proceder na contratação emergencial de até quatro médicos. Autor: Arlei Luis Tomazoni - Prefeito Municipal, Número de Protocolo: 39, Tipo: Simbólica, Sim: 5, Não: 0, Abstenções: 0, Resultado: Aprovado por unanimidade.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 xml:space="preserve">  </w:t>
      </w:r>
      <w:r>
        <w:rPr>
          <w:rFonts w:ascii="Arial" w:hAnsi="Arial"/>
          <w:sz w:val="24"/>
          <w:szCs w:val="24"/>
        </w:rPr>
        <w:t>Edivan Nelsi Baron</w:t>
      </w:r>
      <w:r>
        <w:rPr>
          <w:rFonts w:ascii="Arial" w:hAnsi="Arial"/>
          <w:sz w:val="24"/>
          <w:szCs w:val="24"/>
        </w:rPr>
        <w:tab/>
        <w:tab/>
        <w:tab/>
        <w:tab/>
        <w:t>Gillmar Maier</w:t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 xml:space="preserve">     </w:t>
      </w:r>
      <w:r>
        <w:rPr>
          <w:rFonts w:ascii="Arial" w:hAnsi="Arial"/>
          <w:sz w:val="24"/>
          <w:szCs w:val="24"/>
        </w:rPr>
        <w:t>Vice-</w:t>
      </w:r>
      <w:r>
        <w:rPr>
          <w:rFonts w:ascii="Arial" w:hAnsi="Arial"/>
          <w:sz w:val="24"/>
          <w:szCs w:val="24"/>
        </w:rPr>
        <w:t xml:space="preserve">Presidente    </w:t>
        <w:tab/>
        <w:t xml:space="preserve">    </w:t>
        <w:tab/>
        <w:t xml:space="preserve">     </w:t>
        <w:tab/>
        <w:t xml:space="preserve">          </w:t>
        <w:tab/>
        <w:t xml:space="preserve">   Secretário </w:t>
        <w:tab/>
        <w:tab/>
        <w:tab/>
        <w:tab/>
      </w:r>
      <w:r>
        <w:rPr/>
        <w:t xml:space="preserve">   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71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6280 w 2812320"/>
                          <a:gd name="textAreaTop" fmla="*/ 0 h 5400"/>
                          <a:gd name="textAreaBottom" fmla="*/ 936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/4/2024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12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/4/2024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5480 w 3791520"/>
                          <a:gd name="textAreaTop" fmla="*/ 0 h 5400"/>
                          <a:gd name="textAreaBottom" fmla="*/ 936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LibreOffice/7.4.2.3$Windows_X86_64 LibreOffice_project/382eef1f22670f7f4118c8c2dd222ec7ad009daf</Application>
  <AppVersion>15.0000</AppVersion>
  <Pages>1</Pages>
  <Words>242</Words>
  <Characters>1424</Characters>
  <CharactersWithSpaces>1709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2024-02-22T09:10:00Z</dcterms:created>
  <dc:creator>Usuário</dc:creator>
  <dc:description/>
  <dc:language>pt-BR</dc:language>
  <cp:lastModifiedBy/>
  <cp:lastPrinted>2024-04-12T14:22:16Z</cp:lastPrinted>
  <dcterms:modified xsi:type="dcterms:W3CDTF">2024-04-12T14:22:13Z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