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12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22/4/2024 - 19h; Encerramento 22/4/2024 – 21h30min.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</w:t>
      </w:r>
      <w:r>
        <w:rPr>
          <w:rFonts w:ascii="Arial" w:hAnsi="Arial"/>
          <w:w w:val="110"/>
          <w:sz w:val="24"/>
          <w:szCs w:val="24"/>
        </w:rPr>
        <w:t>PP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w w:val="110"/>
          <w:sz w:val="24"/>
          <w:szCs w:val="24"/>
        </w:rPr>
        <w:t>/PCdoB</w:t>
      </w:r>
      <w:r>
        <w:rPr>
          <w:rFonts w:ascii="Arial" w:hAnsi="Arial"/>
          <w:w w:val="110"/>
          <w:sz w:val="24"/>
          <w:szCs w:val="24"/>
        </w:rPr>
        <w:t>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lineRule="auto" w:line="240" w:before="197" w:after="0"/>
        <w:ind w:left="119" w:right="119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Expedientes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w w:val="115"/>
          <w:sz w:val="24"/>
          <w:szCs w:val="24"/>
        </w:rPr>
        <w:t>Apreciação da Ata da Sessão 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- Ata  da  11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 ordinária realizada em 15/4/2024 - aprovada. </w:t>
      </w:r>
      <w:r>
        <w:rPr>
          <w:rFonts w:ascii="Arial" w:hAnsi="Arial"/>
          <w:b/>
          <w:bCs/>
          <w:w w:val="115"/>
          <w:sz w:val="24"/>
          <w:szCs w:val="24"/>
        </w:rPr>
        <w:t>Correspondências 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64/2024, do Prefeito Municipal, com resposta ao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17/24, sobre a demora para troca/substituição de lâmpadas na rede de iluminação pública.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67/2024, do Prefeito Municipal, com convite para reunião no dia 23/4/2024, às 7h, no auditório Nilson Carlos Hepp, para tratar sobre os impedimentos de ordem técnica às emendas impositivas. Convite da APAE para o 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Fórum Regional Sobre Autismo, a realizar-se no dia 25/4/2024, na sede do Lions Clube de Três Passos. Ofícios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66/24 e 72/24 a 74/24, do Prefeito Municipal, contendo resposta ao que foi solicitado pelas Comissões Permanentes, referente a maiores informações do projetos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23, 26, 21 e 25 de 2024.</w:t>
        <w:tab/>
      </w:r>
      <w:r>
        <w:rPr>
          <w:rFonts w:ascii="Arial" w:hAnsi="Arial"/>
          <w:b/>
          <w:bCs/>
          <w:w w:val="115"/>
          <w:sz w:val="24"/>
          <w:szCs w:val="24"/>
        </w:rPr>
        <w:t xml:space="preserve">Correspondências  </w:t>
      </w:r>
      <w:r>
        <w:rPr>
          <w:rFonts w:ascii="Arial" w:hAnsi="Arial"/>
          <w:b/>
          <w:bCs/>
          <w:w w:val="115"/>
          <w:sz w:val="24"/>
          <w:szCs w:val="24"/>
        </w:rPr>
        <w:t>Expedi-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74/24 a 76/24 e 87/24, ao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26/24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27/24.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82/24,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22/24.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83/24,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17/24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19/24.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81/24,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proprietário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Latpassos,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13/24.</w:t>
      </w:r>
    </w:p>
    <w:p>
      <w:pPr>
        <w:pStyle w:val="Corpodotexto"/>
        <w:tabs>
          <w:tab w:val="clear" w:pos="720"/>
          <w:tab w:val="left" w:pos="3043" w:leader="none"/>
        </w:tabs>
        <w:spacing w:lineRule="auto" w:line="240" w:before="1" w:after="0"/>
        <w:ind w:left="120" w:right="118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6.052,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saúde.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45, Tipo: Leitura, Resultado: Matéria lida e distribuída à Comissão de Constituição, Redação e Bem Estar Social – Relator </w:t>
      </w:r>
      <w:r>
        <w:rPr>
          <w:rFonts w:ascii="Arial" w:hAnsi="Arial"/>
          <w:w w:val="115"/>
          <w:sz w:val="24"/>
          <w:szCs w:val="24"/>
        </w:rPr>
        <w:t xml:space="preserve">João Boll.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Amigos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excelente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realizando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Igreja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Deus,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15/04/2024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completou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centenário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Molina,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sentido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epidemia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dengue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estamos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vivenciando,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doença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usina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quente,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qualidade,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interior.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feijão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miúdo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 da linha ﬂoresta. Autores: Flavio Habitzreiter, João Boll, Luis da Silva,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8 -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23 de 2024</w:t>
      </w:r>
      <w:r>
        <w:rPr>
          <w:rFonts w:ascii="Arial" w:hAnsi="Arial"/>
          <w:w w:val="115"/>
          <w:sz w:val="24"/>
          <w:szCs w:val="24"/>
        </w:rPr>
        <w:t>, Solicita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 Municipal de Saúde, mais especiﬁcamente na área da odontologia, a seguintes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odontologia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encontram-se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perfeitas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reforma?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oferecem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adequado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 bom atendimento? 3. Relação dos materiais instrumentais que cada ESF possui e se 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faltando?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9 -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2024</w:t>
      </w:r>
      <w:r>
        <w:rPr>
          <w:rFonts w:ascii="Arial" w:hAnsi="Arial"/>
          <w:w w:val="115"/>
          <w:sz w:val="24"/>
          <w:szCs w:val="24"/>
        </w:rPr>
        <w:t>, Solicita a seguinte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informação: em quais ruas da nossa cidade foram realizadas as operações de fumacê,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 do dia 10 a dia 20 de abril deste ano. Autores: Flavio Habitzreiter, João Boll,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vêm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 no nosso município. Autores: Edivan Baron, Diego Maciel, Gilmar Maier,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informações referentes à implantação da Lei do IPTU Verde.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-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0" w:hanging="0"/>
        <w:jc w:val="both"/>
        <w:rPr>
          <w:spacing w:val="-6"/>
          <w:w w:val="115"/>
        </w:rPr>
      </w:pPr>
      <w:r>
        <w:rPr>
          <w:spacing w:val="-6"/>
          <w:w w:val="115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38,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 o Dia Municipal da Umbanda e Povos de Terreiros. Autor: Diego Maciel,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33, Tipo: Simbólica, Sim: 10, Não: 0, Abstenções: 0, Resultado da Votação: Aprovado por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auxílio-alimentação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Flavio Habitzreiter, Edivan N. Baron e Gilmar Maier, Número de Protocolo: 42,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6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6"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b/>
          <w:spacing w:val="-6"/>
          <w:w w:val="115"/>
          <w:sz w:val="24"/>
          <w:szCs w:val="24"/>
        </w:rPr>
        <w:t xml:space="preserve"> 28 de 2024</w:t>
      </w:r>
      <w:r>
        <w:rPr>
          <w:rFonts w:ascii="Arial" w:hAnsi="Arial"/>
          <w:spacing w:val="-6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6.050, de 02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abril de 2024, que autoriza abertura de crédito especial na Lei n</w:t>
      </w:r>
      <w:r>
        <w:rPr>
          <w:rFonts w:ascii="Arial" w:hAnsi="Arial"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6.011, de 5 de 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2023,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estima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receita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ﬁxa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despesa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Município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Três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Passos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Autor: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Luis Tomazoni - Prefeito Municipal, Número de Protocolo: 44,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6"/>
          <w:w w:val="120"/>
          <w:sz w:val="24"/>
          <w:szCs w:val="24"/>
        </w:rPr>
        <w:t>Indicação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dos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componentes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CPI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criada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com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base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no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1"/>
          <w:w w:val="120"/>
          <w:sz w:val="24"/>
          <w:szCs w:val="24"/>
        </w:rPr>
        <w:t xml:space="preserve">Requerimento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n</w:t>
      </w:r>
      <w:r>
        <w:rPr>
          <w:rFonts w:ascii="Arial" w:hAnsi="Arial"/>
          <w:b/>
          <w:bCs/>
          <w:strike/>
          <w:spacing w:val="-6"/>
          <w:w w:val="120"/>
          <w:sz w:val="24"/>
          <w:szCs w:val="24"/>
        </w:rPr>
        <w:t>º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 xml:space="preserve"> 11 de 2024</w:t>
      </w:r>
      <w:r>
        <w:rPr>
          <w:rFonts w:ascii="Arial" w:hAnsi="Arial"/>
          <w:spacing w:val="-6"/>
          <w:w w:val="120"/>
          <w:sz w:val="24"/>
          <w:szCs w:val="24"/>
        </w:rPr>
        <w:t xml:space="preserve">: Nader Umar </w:t>
      </w:r>
      <w:r>
        <w:rPr>
          <w:rFonts w:ascii="Arial" w:hAnsi="Arial"/>
          <w:spacing w:val="-6"/>
          <w:w w:val="105"/>
          <w:sz w:val="24"/>
          <w:szCs w:val="24"/>
        </w:rPr>
        <w:t xml:space="preserve">– </w:t>
      </w:r>
      <w:r>
        <w:rPr>
          <w:rFonts w:ascii="Arial" w:hAnsi="Arial"/>
          <w:spacing w:val="-6"/>
          <w:w w:val="120"/>
          <w:sz w:val="24"/>
          <w:szCs w:val="24"/>
        </w:rPr>
        <w:t>PSDB e suplente Ingomar Sandtner; Diego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 xml:space="preserve">Maciel </w:t>
      </w:r>
      <w:r>
        <w:rPr>
          <w:rFonts w:ascii="Arial" w:hAnsi="Arial"/>
          <w:spacing w:val="-6"/>
          <w:w w:val="105"/>
          <w:sz w:val="24"/>
          <w:szCs w:val="24"/>
        </w:rPr>
        <w:t xml:space="preserve">– </w:t>
      </w:r>
      <w:r>
        <w:rPr>
          <w:rFonts w:ascii="Arial" w:hAnsi="Arial"/>
          <w:spacing w:val="-6"/>
          <w:w w:val="115"/>
          <w:sz w:val="24"/>
          <w:szCs w:val="24"/>
        </w:rPr>
        <w:t>PT e suplente Gilmar Maier; João Boll - PP e suplente Luis da Silva, em função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alteração da proporcionalidade partidária, após o vereador Edivan Baron ter se ﬁliado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PCdoB, e os vereadores Flavio 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Silva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 xml:space="preserve">terem se ﬁliado ao  PP. 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6"/>
          <w:w w:val="115"/>
          <w:sz w:val="24"/>
          <w:szCs w:val="24"/>
        </w:rPr>
        <w:t>Eleição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da Procuradora Especial da Mulher</w:t>
      </w:r>
      <w:r>
        <w:rPr>
          <w:rFonts w:ascii="Arial" w:hAnsi="Arial"/>
          <w:spacing w:val="-6"/>
          <w:w w:val="120"/>
          <w:sz w:val="24"/>
          <w:szCs w:val="24"/>
        </w:rPr>
        <w:t>: vereadora Daiana Vanessa Bald, e Procuradora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Adjunta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servidora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Cristina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 xml:space="preserve">Käfer, </w:t>
      </w:r>
      <w:r>
        <w:rPr>
          <w:rFonts w:ascii="Arial" w:hAnsi="Arial"/>
          <w:spacing w:val="-6"/>
          <w:w w:val="120"/>
          <w:sz w:val="24"/>
          <w:szCs w:val="24"/>
        </w:rPr>
        <w:t>eleitas por unanimidade.</w:t>
      </w:r>
    </w:p>
    <w:p>
      <w:pPr>
        <w:pStyle w:val="Corpodotexto"/>
        <w:spacing w:lineRule="auto" w:line="240"/>
        <w:ind w:left="0" w:right="117" w:hanging="0"/>
        <w:jc w:val="both"/>
        <w:rPr>
          <w:spacing w:val="-6"/>
          <w:w w:val="115"/>
        </w:rPr>
      </w:pPr>
      <w:r>
        <w:rPr>
          <w:spacing w:val="-6"/>
          <w:w w:val="115"/>
        </w:rPr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Diego Maciel;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2 -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4 -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Maier; 5 -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6 -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7-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  8 -  Luis  da</w:t>
      </w:r>
      <w:r>
        <w:rPr>
          <w:rFonts w:ascii="Arial" w:hAnsi="Arial"/>
          <w:b w:val="false"/>
          <w:bCs w:val="false"/>
          <w:spacing w:val="-4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9 - </w:t>
      </w:r>
      <w:r>
        <w:rPr>
          <w:rFonts w:ascii="Arial" w:hAnsi="Arial"/>
          <w:b w:val="false"/>
          <w:bCs w:val="false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Paulo </w:t>
      </w:r>
      <w:r>
        <w:rPr>
          <w:rFonts w:ascii="Arial" w:hAnsi="Arial"/>
          <w:b w:val="false"/>
          <w:bCs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10 -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</w:t>
      </w:r>
      <w:r>
        <w:rPr>
          <w:rFonts w:ascii="Arial" w:hAnsi="Arial"/>
          <w:b w:val="false"/>
          <w:bCs w:val="false"/>
          <w:color w:val="0000ED"/>
          <w:w w:val="105"/>
          <w:sz w:val="24"/>
          <w:szCs w:val="24"/>
          <w:u w:val="single" w:color="0000ED"/>
        </w:rPr>
        <w:t>.</w:t>
      </w:r>
    </w:p>
    <w:p>
      <w:pPr>
        <w:pStyle w:val="Corpodotexto"/>
        <w:spacing w:before="198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before="195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8800 w 2812320"/>
                          <a:gd name="textAreaTop" fmla="*/ 0 h 5400"/>
                          <a:gd name="textAreaBottom" fmla="*/ 1296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/4/2024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26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/4/2024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8000 w 3791520"/>
                          <a:gd name="textAreaTop" fmla="*/ 0 h 5400"/>
                          <a:gd name="textAreaBottom" fmla="*/ 1296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LibreOffice/7.4.2.3$Windows_X86_64 LibreOffice_project/382eef1f22670f7f4118c8c2dd222ec7ad009daf</Application>
  <AppVersion>15.0000</AppVersion>
  <Pages>3</Pages>
  <Words>1268</Words>
  <Characters>6737</Characters>
  <CharactersWithSpaces>8029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2024-04-26T14:02:35Z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