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3/6/2024 - 19h; Encerramento 3/6/2024 – 22h.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 xml:space="preserve">Expedientes: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Apreciação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da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Ata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da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Sessão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anterior - </w:t>
      </w:r>
      <w:r>
        <w:rPr>
          <w:rFonts w:ascii="Arial" w:hAnsi="Arial"/>
          <w:w w:val="110"/>
          <w:sz w:val="24"/>
          <w:szCs w:val="24"/>
        </w:rPr>
        <w:t xml:space="preserve">Ata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da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17</w:t>
      </w:r>
      <w:r>
        <w:rPr>
          <w:rFonts w:ascii="Arial" w:hAnsi="Arial"/>
          <w:strike/>
          <w:w w:val="110"/>
          <w:sz w:val="24"/>
          <w:szCs w:val="24"/>
        </w:rPr>
        <w:t>ª</w:t>
      </w:r>
      <w:r>
        <w:rPr>
          <w:rFonts w:ascii="Arial" w:hAnsi="Arial"/>
          <w:w w:val="110"/>
          <w:sz w:val="24"/>
          <w:szCs w:val="24"/>
        </w:rPr>
        <w:t xml:space="preserve">  sessão plenária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ordinária realizada em 27/5/2024 - aprovada.  </w:t>
      </w:r>
      <w:r>
        <w:rPr>
          <w:rFonts w:ascii="Arial" w:hAnsi="Arial"/>
          <w:b/>
          <w:w w:val="110"/>
          <w:sz w:val="24"/>
          <w:szCs w:val="24"/>
        </w:rPr>
        <w:t>Correspondências   Recebidas -</w:t>
      </w:r>
      <w:r>
        <w:rPr>
          <w:rFonts w:ascii="Arial" w:hAnsi="Arial"/>
          <w:w w:val="110"/>
          <w:sz w:val="24"/>
          <w:szCs w:val="24"/>
        </w:rPr>
        <w:t xml:space="preserve"> Mandado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 notiﬁcação - cientiﬁcação enviado pela Promotoria de Justiça de Três Passos, via e-mail,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referente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Procedimento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01912.000.118/2024-0006.Ofício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107/2024,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Prefeito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resposta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Pedido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  Informação  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w w:val="110"/>
          <w:sz w:val="24"/>
          <w:szCs w:val="24"/>
        </w:rPr>
        <w:t xml:space="preserve">  26/24. Ofício  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w w:val="110"/>
          <w:sz w:val="24"/>
          <w:szCs w:val="24"/>
        </w:rPr>
        <w:t xml:space="preserve">  2301/2024  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Diretor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Gestão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Interna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Gabinete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Adjunto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  Gestão  interna  do  Presidente  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República,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resposta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Ofício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130/24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relativo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Requerimento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21/24.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39/24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42/24,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 redação ﬁnal dos projetos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34/24, 35/24, 37/24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38/24.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123/24, ao 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67/24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70/24.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124/24, ao Prefeito Municipal, encaminhando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29/24.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125/24,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130/24, ao Presidente da República, encaminhando 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21/24.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Matérias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w w:val="115"/>
          <w:sz w:val="24"/>
          <w:szCs w:val="24"/>
        </w:rPr>
        <w:t xml:space="preserve"> Mensagem Retiﬁcativa enviada pelo Prefeito Municipal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quatro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endemias.</w:t>
      </w:r>
    </w:p>
    <w:p>
      <w:pPr>
        <w:pStyle w:val="Corpodotexto"/>
        <w:ind w:left="0" w:right="120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47  de  2024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cinco  serventes.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65,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distribuída às Comissões Permanentes -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Nader  Umar e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COF Paulo Sattler. </w:t>
      </w:r>
      <w:r>
        <w:rPr>
          <w:rFonts w:ascii="Arial" w:hAnsi="Arial"/>
          <w:b/>
          <w:w w:val="115"/>
          <w:sz w:val="24"/>
          <w:szCs w:val="24"/>
        </w:rPr>
        <w:t>2 -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22 de 2024</w:t>
      </w:r>
      <w:r>
        <w:rPr>
          <w:rFonts w:ascii="Arial" w:hAnsi="Arial"/>
          <w:w w:val="115"/>
          <w:sz w:val="24"/>
          <w:szCs w:val="24"/>
        </w:rPr>
        <w:t>, Requer o 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 de Apoio ao Congresso Nacional, em razão do movimento ofensivo ao Conselho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Medicina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CFM,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iniciado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publicação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Resolução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CFM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2.378/2024,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qual proíbe o médico de realizar a assistolia fetal para interrupção da gravidez acima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 semanas em casos decorrentes de estupro, a ﬁm de que seja desagravado o referido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mantido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atribuições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 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23 de 2024</w:t>
      </w:r>
      <w:r>
        <w:rPr>
          <w:rFonts w:ascii="Arial" w:hAnsi="Arial"/>
          <w:w w:val="115"/>
          <w:sz w:val="24"/>
          <w:szCs w:val="24"/>
        </w:rPr>
        <w:t>, Requer o encaminhamento de Moção de Apoio ao Banco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Central do Brasil e à Associação dos Bancos Privados pela anistia das dívidas das pessoas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físicas e jurídicas do Estado Rio Grande do Sul. Autores: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prorrogação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parcelas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ﬁnanciamentos do FAPER aos agricultores, pelo período de seis meses. Autores: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 Daiana Bald, Ingomar Sandtner, Nader Umar,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 a  reabertura  novamente  do  Posto 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Correios no Distrito de Bela Vista. Autores: Edivan Baron, Diego Maciel,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6 -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30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 informações sobre o porquê de não terem sido instalados os aparelhos de 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condicionado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cortinas,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UERGS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inauguradas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funcionamento do sistema de monitoramento no Município de Três Passos: como está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andamento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desse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projeto;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houve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licitação;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sim,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qual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empresa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ganhadora 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certame; qual o valor investido; há previsão de instalação. Autores: Gilmar Maier,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Edivan Baron,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8 -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  de  2024</w:t>
      </w:r>
      <w:r>
        <w:rPr>
          <w:rFonts w:ascii="Arial" w:hAnsi="Arial"/>
          <w:w w:val="115"/>
          <w:sz w:val="24"/>
          <w:szCs w:val="24"/>
        </w:rPr>
        <w:t>, Solicita a continuidade da instalação da tubulação entre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Av. Farroupilha e a Rua Claudino Nunes Pereira, em Padre Gonzales. Autores: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2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0"/>
        <w:ind w:left="0" w:right="117" w:hanging="0"/>
        <w:jc w:val="both"/>
        <w:rPr>
          <w:spacing w:val="2"/>
          <w:w w:val="115"/>
        </w:rPr>
      </w:pPr>
      <w:r>
        <w:rPr>
          <w:spacing w:val="2"/>
          <w:w w:val="115"/>
        </w:rPr>
      </w:r>
    </w:p>
    <w:p>
      <w:pPr>
        <w:pStyle w:val="Corpodotexto"/>
        <w:spacing w:lineRule="auto" w:line="24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36  de  2024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quatro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Combate a Endemias.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52, Tipo: Simbólica, Sim: 10, Não: 0, Abstenções: 0, Resultado da Votação: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2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39  de  2024</w:t>
      </w:r>
      <w:r>
        <w:rPr>
          <w:rFonts w:ascii="Arial" w:hAnsi="Arial"/>
          <w:w w:val="115"/>
          <w:sz w:val="24"/>
          <w:szCs w:val="24"/>
        </w:rPr>
        <w:t>,  Altera  a  Lei 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 e dá outras providências.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55, Tipo: Simbólica, Sim: 10, Não: 0, Abstenções: 0, Resultado da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56,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ﬁrmar convênio com a Associação Hospitalar de Caridade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HCTP.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57,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5 -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22 de 2024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Requer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 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encaminhamento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Moção 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Apoio 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Congresso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Nacional,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razão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movimento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ofensivo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Medicina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-48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CFM,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iniciado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publicação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Resolução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CFM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2.378/2024,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proíbe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assistolia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fetal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interrupção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gravidez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acima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semanas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decorrentes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estupro,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desagravado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referido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mantido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atribuições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próprias.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Retirado de votação pelo Presidente da Câmara. </w:t>
      </w:r>
      <w:r>
        <w:rPr>
          <w:rFonts w:ascii="Arial" w:hAnsi="Arial"/>
          <w:b/>
          <w:w w:val="115"/>
          <w:sz w:val="24"/>
          <w:szCs w:val="24"/>
        </w:rPr>
        <w:t>6 –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Privados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anistia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dívidas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jurídicas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</w:p>
    <w:p>
      <w:pPr>
        <w:pStyle w:val="Normal"/>
        <w:spacing w:before="216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 xml:space="preserve">Oradores do Expediente: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1 –  Nader Umar; 2 – Luis da Silva; 3 </w:t>
      </w:r>
      <w:r>
        <w:rPr>
          <w:rFonts w:ascii="Arial" w:hAnsi="Arial"/>
          <w:b w:val="false"/>
          <w:bCs w:val="false"/>
          <w:i/>
          <w:iCs/>
          <w:w w:val="110"/>
          <w:sz w:val="24"/>
          <w:szCs w:val="24"/>
        </w:rPr>
        <w:t>–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João Boll; 4 –  Paulo Sattler; 5 –  Gilmar Maier; 6 – Edivan Baron; 7 – Jair Locatelli; 8 – Flavio Habitzreiter; 9 –  Diego Maciel. </w:t>
      </w:r>
    </w:p>
    <w:p>
      <w:pPr>
        <w:pStyle w:val="Normal"/>
        <w:spacing w:before="216" w:after="0"/>
        <w:jc w:val="both"/>
        <w:rPr>
          <w:b w:val="false"/>
          <w:b w:val="false"/>
          <w:bCs w:val="false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23480 w 2812320"/>
                          <a:gd name="textAreaTop" fmla="*/ 0 h 5400"/>
                          <a:gd name="textAreaBottom" fmla="*/ 2628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7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6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7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6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02680 w 3791520"/>
                          <a:gd name="textAreaTop" fmla="*/ 0 h 5400"/>
                          <a:gd name="textAreaBottom" fmla="*/ 2628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Application>LibreOffice/7.4.2.3$Windows_X86_64 LibreOffice_project/382eef1f22670f7f4118c8c2dd222ec7ad009daf</Application>
  <AppVersion>15.0000</AppVersion>
  <Pages>3</Pages>
  <Words>1175</Words>
  <Characters>6374</Characters>
  <CharactersWithSpaces>7660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2024-06-07T16:03:55Z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