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20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17/6/2024 - 19h; Encerramento 17/6/2024 – 23h30min.</w:t>
      </w:r>
    </w:p>
    <w:p>
      <w:pPr>
        <w:pStyle w:val="Corpodotexto"/>
        <w:spacing w:lineRule="auto" w:line="240" w:before="20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Habitzreiter/PP;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Baron/PCdoB;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Baron/PCdoB;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Boll/PP;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Umar/PSDB; Paulo Gilceu Sattler</w:t>
      </w:r>
      <w:r>
        <w:rPr>
          <w:rFonts w:ascii="Arial" w:hAnsi="Arial"/>
          <w:sz w:val="24"/>
          <w:szCs w:val="24"/>
        </w:rPr>
        <w:t>/PDT.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 -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Ata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10-6-2024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 -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28/24, 63/24, 87/24,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122/24 e 167/24,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Associação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 de Caridade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Três Passos,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prestações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meses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janeiro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subvenção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mensal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repassada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277.110,23.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Relatórios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Realatório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prestação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auxílios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Samu/Salvar,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meses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janeiro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2024.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Paróquia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Inês,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assinado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Ânderson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Pelizari,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agradecendo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colaboração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Romaria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Santuário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Beatos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Manuel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Adílio,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comemoração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Centenário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Martírio,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obteve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êxito.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Italiano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Arraiá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Italianos,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jantar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homenagem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festa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junina,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sendo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30%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lucros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arrecadados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será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desabrigados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enchentes,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cuja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ﬁcha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custa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50,00.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 -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47/24,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21/24.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140/24,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73/24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76/24.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141/24,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32/24.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142/24,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29/24.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 -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44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Biólogo.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extinção  de  cargos,  estabelece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71,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w w:val="115"/>
          <w:sz w:val="24"/>
          <w:szCs w:val="24"/>
        </w:rPr>
        <w:t xml:space="preserve">s Comissões Permanentes -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 da CCR Nader Umar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>elatora da COF Daiana Bald.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53 de 2024</w:t>
      </w:r>
      <w:r>
        <w:rPr>
          <w:rFonts w:ascii="Arial" w:hAnsi="Arial"/>
          <w:w w:val="115"/>
          <w:sz w:val="24"/>
          <w:szCs w:val="24"/>
        </w:rPr>
        <w:t>, Autoriza poder executiva proceder na concessão de uso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equipamentos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aeradores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estimular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cadeia  produtiva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peixe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72,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0"/>
          <w:w w:val="115"/>
          <w:sz w:val="24"/>
          <w:szCs w:val="24"/>
        </w:rPr>
        <w:t xml:space="preserve"> e distribuída às Comissões Permanentes - </w:t>
      </w:r>
      <w:r>
        <w:rPr>
          <w:rFonts w:ascii="Arial" w:hAnsi="Arial"/>
          <w:spacing w:val="10"/>
          <w:w w:val="115"/>
          <w:sz w:val="24"/>
          <w:szCs w:val="24"/>
        </w:rPr>
        <w:t>R</w:t>
      </w:r>
      <w:r>
        <w:rPr>
          <w:rFonts w:ascii="Arial" w:hAnsi="Arial"/>
          <w:spacing w:val="10"/>
          <w:w w:val="115"/>
          <w:sz w:val="24"/>
          <w:szCs w:val="24"/>
        </w:rPr>
        <w:t xml:space="preserve">elator da CCR Diego Maciel </w:t>
      </w:r>
      <w:r>
        <w:rPr>
          <w:rFonts w:ascii="Arial" w:hAnsi="Arial"/>
          <w:spacing w:val="10"/>
          <w:w w:val="115"/>
          <w:sz w:val="24"/>
          <w:szCs w:val="24"/>
        </w:rPr>
        <w:t>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spacing w:val="10"/>
          <w:w w:val="115"/>
          <w:sz w:val="24"/>
          <w:szCs w:val="24"/>
        </w:rPr>
        <w:t>R</w:t>
      </w:r>
      <w:r>
        <w:rPr>
          <w:rFonts w:ascii="Arial" w:hAnsi="Arial"/>
          <w:spacing w:val="10"/>
          <w:w w:val="115"/>
          <w:sz w:val="24"/>
          <w:szCs w:val="24"/>
        </w:rPr>
        <w:t>elator da COF Paulo Sattler.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2024</w:t>
      </w:r>
      <w:r>
        <w:rPr>
          <w:rFonts w:ascii="Arial" w:hAnsi="Arial"/>
          <w:w w:val="115"/>
          <w:sz w:val="24"/>
          <w:szCs w:val="24"/>
        </w:rPr>
        <w:t>, Dispõe sobre a ﬁrmatura do Termo Aditivo de Conformidade ao Novo Marco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Regulatório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Saneamento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Básico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14.026,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2020)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obrigações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assumidas na Prestação de Serviços de Abastecimento de Água e Esgoto Sanitário junto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Companhia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Riograndense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Saneamento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CORSAN,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e distribuída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w w:val="115"/>
          <w:sz w:val="24"/>
          <w:szCs w:val="24"/>
        </w:rPr>
        <w:t>s Comis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 xml:space="preserve">ões Permanentes -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da CCR </w:t>
      </w:r>
      <w:r>
        <w:rPr>
          <w:rFonts w:ascii="Arial" w:hAnsi="Arial"/>
          <w:w w:val="115"/>
          <w:sz w:val="24"/>
          <w:szCs w:val="24"/>
        </w:rPr>
        <w:t>J</w:t>
      </w:r>
      <w:r>
        <w:rPr>
          <w:rFonts w:ascii="Arial" w:hAnsi="Arial"/>
          <w:w w:val="115"/>
          <w:sz w:val="24"/>
          <w:szCs w:val="24"/>
        </w:rPr>
        <w:t xml:space="preserve">oão Boll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da COF Paulo Sattler.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 de 2024</w:t>
      </w:r>
      <w:r>
        <w:rPr>
          <w:rFonts w:ascii="Arial" w:hAnsi="Arial"/>
          <w:w w:val="115"/>
          <w:sz w:val="24"/>
          <w:szCs w:val="24"/>
        </w:rPr>
        <w:t>, Emenda Modiﬁcativa ao projeto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 de 2024, que dispõe sobre a ﬁxação do subsídio mensal do Prefeito,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2025 a 31 de dezembro de 2028. Autor: CCR - Comissão de Constituição, Redação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Bem-Estar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Emenda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Três Passos a repassar recurso ﬁnanceiro à AMUCELEIRO para auxiliar os Municípios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atingidos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desastre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climático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CCR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Constituição, Redação e Bem-Estar Social,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 de 2024</w:t>
      </w:r>
      <w:r>
        <w:rPr>
          <w:rFonts w:ascii="Arial" w:hAnsi="Arial"/>
          <w:w w:val="115"/>
          <w:sz w:val="24"/>
          <w:szCs w:val="24"/>
        </w:rPr>
        <w:t>, Emenda Modiﬁcativa ao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51 de 2024,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Cooperação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Tenente Portela, para ﬁns de custeio do projeto técnico para construção da ponte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concreto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armado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Navegantes,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Turvo,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divisa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Municípios. Autor: CCR - Comissão de Constituição, Redação e Bem-Estar Social,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77  de  2024</w:t>
      </w:r>
      <w:r>
        <w:rPr>
          <w:rFonts w:ascii="Arial" w:hAnsi="Arial"/>
          <w:w w:val="115"/>
          <w:sz w:val="24"/>
          <w:szCs w:val="24"/>
        </w:rPr>
        <w:t>, Sugere que o 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Analista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Ambiental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quadro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Meio Ambiente. Autores: Diego Maciel, Edivan Baron, Gilmar Maier,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 pertinentes ao Transporte Escolar (frota da prefeitura e terceirizado), e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ônibus utilizados no transporte urbano de passageiros (linha licitada). Autores: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  de 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30 de 2024</w:t>
      </w:r>
      <w:r>
        <w:rPr>
          <w:rFonts w:ascii="Arial" w:hAnsi="Arial"/>
          <w:w w:val="115"/>
          <w:sz w:val="24"/>
          <w:szCs w:val="24"/>
        </w:rPr>
        <w:t>, Solicitação a instalação de um quebra-molas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Rua Padre Feijó, localizada no Loteamento Hartman, em frente à casa de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460.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31 de 2024</w:t>
      </w:r>
      <w:r>
        <w:rPr>
          <w:rFonts w:ascii="Arial" w:hAnsi="Arial"/>
          <w:w w:val="115"/>
          <w:sz w:val="24"/>
          <w:szCs w:val="24"/>
        </w:rPr>
        <w:t>, Solicita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sinalização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trânsito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placas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passeio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pintura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tachões no eixo da Rua José Joaquim da Rocha, trecho entre as ruas Ipiranga e Maria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Quitéria. Autores: Diego Maciel, Edivan Baron, Gilmar Maier, Paulo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 xml:space="preserve">. </w:t>
      </w:r>
    </w:p>
    <w:p>
      <w:pPr>
        <w:pStyle w:val="Corpodotexto"/>
        <w:tabs>
          <w:tab w:val="clear" w:pos="720"/>
          <w:tab w:val="left" w:pos="7240" w:leader="none"/>
        </w:tabs>
        <w:spacing w:lineRule="auto" w:line="240" w:before="1" w:after="0"/>
        <w:ind w:left="0" w:right="116" w:hanging="0"/>
        <w:jc w:val="both"/>
        <w:rPr>
          <w:w w:val="115"/>
        </w:rPr>
      </w:pPr>
      <w:r>
        <w:rPr>
          <w:w w:val="115"/>
        </w:rPr>
      </w:r>
    </w:p>
    <w:p>
      <w:pPr>
        <w:pStyle w:val="Corpodotexto"/>
        <w:spacing w:lineRule="auto" w:line="24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 da Ordem do Dia: 1 - Projeto de Lei 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 2024</w:t>
      </w:r>
      <w:r>
        <w:rPr>
          <w:rFonts w:ascii="Arial" w:hAnsi="Arial"/>
          <w:w w:val="115"/>
          <w:sz w:val="24"/>
          <w:szCs w:val="24"/>
        </w:rPr>
        <w:t>, Denomina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Transportes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quadra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área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2.705,56m²,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Matrícula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18.552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(fundos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Ginásio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Esportes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Aloysio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Scheuermann), de “Central de Transportes Magnus Leopoldo Paplowski”. Autor: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 da Votação: Aprovado por unanimidade.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  Eletricista.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47,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42 de 2024</w:t>
      </w:r>
      <w:r>
        <w:rPr>
          <w:rFonts w:ascii="Arial" w:hAnsi="Arial"/>
          <w:w w:val="115"/>
          <w:sz w:val="24"/>
          <w:szCs w:val="24"/>
        </w:rPr>
        <w:t>, Autoriza alteração da LOA, exercício 2024, e abertura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 especial no valor de até R$ 78.000,00 (Setenta e oito mil reais).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 Prefeito Municipal, Número de Protocolo: 60, Tipo: Simbólica, Sim: 10, Não: 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 da Votação: Aprovado por unanimidade.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44 de 2024</w:t>
      </w:r>
      <w:r>
        <w:rPr>
          <w:rFonts w:ascii="Arial" w:hAnsi="Arial"/>
          <w:w w:val="115"/>
          <w:sz w:val="24"/>
          <w:szCs w:val="24"/>
        </w:rPr>
        <w:t>, Autoriza o Poder Executivo Municipal a proceder na contratação 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um Biólogo. Autor: Arlei Luis Tomazoni - Prefeito Municipal, Número de Protocolo: 62,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 Resultado da Votação: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5 - 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45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contratação emergencial de um Psicólogo. Autor: Arlei Luis Tomazoni - Prefeito Municipal,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63, Tipo: Simbólica, Sim: 10, Não: 0, Abstenções: 0, Resultado da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unanimidade. </w:t>
      </w:r>
      <w:r>
        <w:rPr>
          <w:rFonts w:ascii="Arial" w:hAnsi="Arial"/>
          <w:b/>
          <w:w w:val="115"/>
          <w:sz w:val="24"/>
          <w:szCs w:val="24"/>
        </w:rPr>
        <w:t>6 -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46 de 2024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extinção  de  cargos,  estabelece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64,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 Resultado da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cinco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serventes. Autor: Arlei Luis Tomazoni - Prefeito Municipal, Número de Protocolo: 65, 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48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6.011,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2024.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66,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 Matéria discutida previamente.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49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repassar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recursoﬁnanceiro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AMUCELEIRO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atingidos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desastre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climático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67,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spacing w:val="18"/>
          <w:w w:val="115"/>
          <w:sz w:val="24"/>
          <w:szCs w:val="24"/>
        </w:rPr>
        <w:t>discutida previamente.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49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repassar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 AMUCELEIRO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atingidos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desastre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climático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CCR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Constituição,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Bem-Estar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50 de 2024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6011, de 05 de dezembro de 2023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 para o exercício de 2024.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69,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previamente.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51 de 2024</w:t>
      </w:r>
      <w:r>
        <w:rPr>
          <w:rFonts w:ascii="Arial" w:hAnsi="Arial"/>
          <w:w w:val="115"/>
          <w:sz w:val="24"/>
          <w:szCs w:val="24"/>
        </w:rPr>
        <w:t>, Autoriza o Município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 a ﬁrmar Termo de Cooperação com o Município de Tenente Portela, para ﬁns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custeio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concreto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armado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Navegantes, sobre o Rio Turvo, que faz divisa entre estes Municípios.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previamente.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 de 2024</w:t>
      </w:r>
      <w:r>
        <w:rPr>
          <w:rFonts w:ascii="Arial" w:hAnsi="Arial"/>
          <w:w w:val="115"/>
          <w:sz w:val="24"/>
          <w:szCs w:val="24"/>
        </w:rPr>
        <w:t>, Emenda Modiﬁcativa ao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51 de 2024, que autoriza o Município de Três Passos a ﬁrmar Termo de Cooperação com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Tenente Portela, para ﬁns de custeio do projeto técnico para construção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ponte de concreto armado na Linha Navegantes, sobre o Rio Turvo, que faz divisa entre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estes Municípios. Autor: CCR - Comissão de Constituição, Redação e Bem-Estar Social,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 de 2024</w:t>
      </w:r>
      <w:r>
        <w:rPr>
          <w:rFonts w:ascii="Arial" w:hAnsi="Arial"/>
          <w:w w:val="115"/>
          <w:sz w:val="24"/>
          <w:szCs w:val="24"/>
        </w:rPr>
        <w:t>, 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ﬁxação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subsídio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 de Três Passos para o período de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janeiro de 2025 a 31 de dezembro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2028. Autor: Vereadores Flavio Habitzreiter, Edivan N. Baron e Gilmar Maier,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58, 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 de 2024, que dispõe sobre a ﬁxação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subsídio mensal do Prefeito, do Vice-Prefeito e dos Secretários Municipais de Três 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o período de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janeiro de 2025 a 31 de dezembro de 2028. Autor: CCR - 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Constituição, Redação e Bem-Estar Social, 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"/>
          <w:w w:val="115"/>
          <w:sz w:val="24"/>
          <w:szCs w:val="24"/>
        </w:rPr>
        <w:t xml:space="preserve"> discutida previamente. </w:t>
      </w:r>
    </w:p>
    <w:p>
      <w:pPr>
        <w:pStyle w:val="Corpodotexto"/>
        <w:spacing w:before="8" w:after="0"/>
        <w:rPr>
          <w:w w:val="115"/>
        </w:rPr>
      </w:pPr>
      <w:r>
        <w:rPr>
          <w:w w:val="115"/>
        </w:rPr>
      </w:r>
    </w:p>
    <w:p>
      <w:pPr>
        <w:pStyle w:val="Corpodotexto"/>
        <w:tabs>
          <w:tab w:val="clear" w:pos="720"/>
          <w:tab w:val="left" w:pos="7240" w:leader="none"/>
        </w:tabs>
        <w:spacing w:lineRule="auto" w:line="240" w:before="1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Oradores do Expediente: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1 – Daiana Bald; 2 – Diego Maciel; 3 – Nader Umar; 4 – João Boll; 5 – Paulo Sattler; 6 – Edivan Baron; 7 – Jair Locatelli; 8 – Flavio Habitzreiter;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9 – Ingomar Sandtner.</w:t>
      </w:r>
    </w:p>
    <w:p>
      <w:pPr>
        <w:pStyle w:val="Corpodotexto"/>
        <w:tabs>
          <w:tab w:val="clear" w:pos="720"/>
          <w:tab w:val="left" w:pos="7240" w:leader="none"/>
        </w:tabs>
        <w:spacing w:lineRule="auto" w:line="240" w:before="1" w:after="0"/>
        <w:ind w:left="0" w:right="116" w:hanging="0"/>
        <w:jc w:val="both"/>
        <w:rPr>
          <w:w w:val="115"/>
        </w:rPr>
      </w:pPr>
      <w:r>
        <w:rPr>
          <w:w w:val="115"/>
        </w:rPr>
      </w:r>
    </w:p>
    <w:p>
      <w:pPr>
        <w:pStyle w:val="Corpodotexto"/>
        <w:tabs>
          <w:tab w:val="clear" w:pos="720"/>
          <w:tab w:val="left" w:pos="7240" w:leader="none"/>
        </w:tabs>
        <w:spacing w:lineRule="auto" w:line="240" w:before="1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Oradores das Explicações Pessoais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b/>
          <w:bCs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1 – Nader Umar;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2 -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Edivan Baron. </w:t>
      </w:r>
    </w:p>
    <w:p>
      <w:pPr>
        <w:pStyle w:val="Corpodotexto"/>
        <w:tabs>
          <w:tab w:val="clear" w:pos="720"/>
          <w:tab w:val="left" w:pos="7240" w:leader="none"/>
        </w:tabs>
        <w:spacing w:lineRule="auto" w:line="240" w:before="1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tabs>
          <w:tab w:val="clear" w:pos="720"/>
          <w:tab w:val="left" w:pos="7240" w:leader="none"/>
        </w:tabs>
        <w:spacing w:lineRule="auto" w:line="240" w:before="1" w:after="0"/>
        <w:ind w:left="0" w:right="116" w:hanging="0"/>
        <w:jc w:val="both"/>
        <w:rPr>
          <w:rFonts w:ascii="Arial" w:hAnsi="Arial"/>
          <w:b w:val="false"/>
          <w:b w:val="false"/>
          <w:bCs w:val="false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w w:val="11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1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24920 w 2812320"/>
                          <a:gd name="textAreaTop" fmla="*/ 0 h 5400"/>
                          <a:gd name="textAreaBottom" fmla="*/ 3312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21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/6/2024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21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/6/2024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4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04120 w 3791520"/>
                          <a:gd name="textAreaTop" fmla="*/ 0 h 5400"/>
                          <a:gd name="textAreaBottom" fmla="*/ 3312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Application>LibreOffice/7.4.2.3$Windows_X86_64 LibreOffice_project/382eef1f22670f7f4118c8c2dd222ec7ad009daf</Application>
  <AppVersion>15.0000</AppVersion>
  <Pages>4</Pages>
  <Words>1948</Words>
  <Characters>10253</Characters>
  <CharactersWithSpaces>12252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2024-06-21T11:21:38Z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