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34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14/10/2024 - 19h; Encerramento 14/10/2024 – 19h30min.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Normal"/>
        <w:spacing w:lineRule="auto" w:line="240" w:before="199" w:after="0"/>
        <w:ind w:left="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Expedientes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: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Apreciação da Ata da Sessão anterior -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Ata da 33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ª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sessão plenária ordinária realizada em 7-10-2024 - aprovada.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Leitura de Matérias -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Mensagem Retificativa ao projeto de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64, de 2024, que autoriza o Município de Três Passos a criar a RAE - Rede de Apoio às Escolas.</w:t>
      </w:r>
    </w:p>
    <w:p>
      <w:pPr>
        <w:pStyle w:val="Normal"/>
        <w:spacing w:lineRule="auto" w:line="240" w:before="199" w:after="0"/>
        <w:ind w:left="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Matérias do Expediente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: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1 -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67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Revoga as Leis Municipais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s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3.683/2002 e 5.060/2015, que dispõe sobre o conselho municipal antidrogas. Autor: Arlei Luis Tomazoni - Prefeito Municipal, Número de Protocolo: 93, Tipo: Leitura, Resultado: Matéria lida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e distribuída à Comissão de Constituição e Redação – Relator João Boll.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68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6011, de 05 de dezembro de 2023 que estima a receita e fixa a despesa do Município de Três Passos para o exercício de 2024. Autor: Arlei Luis Tomazoni - Prefeito Municipal, Número de Protocolo: 94, Tipo: Leitura, Resultado: Matéria lida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e distribuída à Comissão de Orçamento e Finanças – Relator Gilmar Maier.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69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6011, de 05 de dezembro de 2023 que estima a receita e fixa a despesa do Município de Três Passos para o exercício de 2024. Autor: Arlei Luis Tomazoni - Prefeito Municipal, Número de Protocolo: 95, Tipo: Leitura, Resultado:  Matéria lida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e distribuída à Comissão de Orçamento e Finanças – Relator Daiana Bald.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70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6011, de 05 de dezembro de 2023 que estima a receita e fixa a despesa do Município de Três Passos para o exercício de 2024. Autor: Arlei Luis Tomazoni - Prefeito Municipal, Número de Protocolo: 96, Tipo: Leitura, Resultado: Matéria lida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e distribuída à Comissão de Orçamento e Finanças – Relatora Daiana Bald.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71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6011, de 05 de dezembro de 2023 que estima a receita e fixa a despesa do Município de Três Passos para o exercício de 2024. Autor: Arlei Luis Tomazoni - Prefeito Municipal, Número de Protocolo: 97, Tipo: Leitura, Resultado: Matéria lida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e distribuída à Comissão de Orçamento e Finanças – Relator Gilmar Maier.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72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6011, de 05 de dezembro de 2023 que estima a receita e fixa a despesa do Município de Três Passos para o exercício de 2024. Autor: Arlei Luis Tomazoni - Prefeito Municipal, Número de Protocolo: 98, Tipo: Leitura, Resultado: Matéria lida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e distribuída à Comissão de Orçamento e Finanças – Relatora Daiana Bald. 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7 - Projeto de Resolução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3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Institui o Regimento Interno da Câmara Municipal de Três Passos. Autor: COMESP - Comissão Especial de revisão do Regimento Interno da Câmara Municipal, Número de Protocolo: 99, Tipo: Leitura, Resultado: Matéria lida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e distribuída às Comissões Permanentes – Relator da CCR Nader Umar e Relator da COF Paulo Sattler. </w:t>
      </w:r>
    </w:p>
    <w:p>
      <w:pPr>
        <w:pStyle w:val="Normal"/>
        <w:spacing w:lineRule="auto" w:line="240" w:before="199" w:after="0"/>
        <w:ind w:left="0" w:right="119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pacing w:val="-2"/>
          <w:w w:val="115"/>
          <w:sz w:val="24"/>
          <w:szCs w:val="24"/>
        </w:rPr>
        <w:t>Matérias da Ordem do Dia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: 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>1 - Veto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1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Veto parcial ao projeto de lei n</w:t>
      </w:r>
      <w:r>
        <w:rPr>
          <w:rFonts w:ascii="Arial" w:hAnsi="Arial"/>
          <w:b w:val="false"/>
          <w:bCs w:val="false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 xml:space="preserve"> 62 de 2024, que dispõe sobre as diretrizes orçamentárias para o exercício financeiro de 2025. Autor: Arlei Luis Tomazoni - Prefeito Municipal, Número de Protocolo: 92, Tipo: Nominal, Sim: 0, Não: 10, Abstenções: 0, Resultado: Rejeitado por unanimidade. Votos Nominais: Daiana Bald - Não; Diego Maciel - Não; Edivan Baron - Não; Flavio Habitzreiter - Não; Gilmar Maier - Não; Jair Locatelli - Não; João Boll - Não; Luis da Silva - Não; Nader Umar - Não; Paulo Sattler – Não.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2 - Projeto de Lei Ordinária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61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Autoriza o Poder Executivo a proceder na alienação onerosa dos bens móveis inservíveis, obsoletos ou antieconômicos. Autor: Arlei Luis Tomazoni - Prefeito Municipal, Número de Protocolo: 82, Tipo: Simbólica, Sim: 9, Não: 0, Abstenções: 0, Resultado: Aprovado por unanimidade.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3 - Projeto de Lei Legislativa n</w:t>
      </w:r>
      <w:r>
        <w:rPr>
          <w:rFonts w:ascii="Arial" w:hAnsi="Arial"/>
          <w:b/>
          <w:bCs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b/>
          <w:bCs/>
          <w:spacing w:val="-2"/>
          <w:w w:val="115"/>
          <w:sz w:val="24"/>
          <w:szCs w:val="24"/>
        </w:rPr>
        <w:t xml:space="preserve"> 13 de 2024</w:t>
      </w:r>
      <w:r>
        <w:rPr>
          <w:rFonts w:ascii="Arial" w:hAnsi="Arial"/>
          <w:b w:val="false"/>
          <w:bCs w:val="false"/>
          <w:spacing w:val="-2"/>
          <w:w w:val="115"/>
          <w:sz w:val="24"/>
          <w:szCs w:val="24"/>
        </w:rPr>
        <w:t>, Denomina a Sala do Empreendedor, localizada junto a Secretaria Municipal de Desenvolvimento e Inovação, da Prefeitura Municipal de Três Passos, de '' Sala do Empreendedor Asta Ruth Westphahl Morgenstern''. Autor: Diego Maciel, Número de Protocolo: 89, Tipo: Simbólica, Sim: 9, Não: 0, Abstenções: 0, Resultado: Aprovado por unanimidade.</w:t>
      </w:r>
    </w:p>
    <w:p>
      <w:pPr>
        <w:pStyle w:val="Normal"/>
        <w:spacing w:lineRule="auto" w:line="240" w:before="199" w:after="0"/>
        <w:ind w:left="0" w:right="119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</w:t>
      </w:r>
      <w:r>
        <w:rPr>
          <w:rFonts w:ascii="Arial" w:hAnsi="Arial"/>
          <w:w w:val="115"/>
          <w:sz w:val="24"/>
          <w:szCs w:val="24"/>
        </w:rPr>
        <w:tab/>
        <w:t>Flavio Habitzreiter</w:t>
        <w:tab/>
        <w:tab/>
        <w:tab/>
        <w:tab/>
        <w:t xml:space="preserve">      </w:t>
        <w:tab/>
        <w:t xml:space="preserve">    Gilmar Maier</w:t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  <w:t xml:space="preserve">               </w:t>
      </w:r>
      <w:r>
        <w:rPr>
          <w:rFonts w:ascii="Arial" w:hAnsi="Arial"/>
          <w:w w:val="115"/>
          <w:sz w:val="24"/>
          <w:szCs w:val="24"/>
        </w:rPr>
        <w:t>Presidente</w:t>
        <w:tab/>
        <w:tab/>
        <w:tab/>
        <w:tab/>
        <w:tab/>
        <w:t xml:space="preserve">                Secretário</w:t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left"/>
        <w:rPr>
          <w:rFonts w:ascii="Arial" w:hAnsi="Arial"/>
          <w:sz w:val="24"/>
          <w:szCs w:val="24"/>
        </w:rPr>
      </w:pPr>
      <w:r>
        <w:rPr/>
        <w:t xml:space="preserve">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36080 w 2812320"/>
                          <a:gd name="textAreaTop" fmla="*/ 0 h 5400"/>
                          <a:gd name="textAreaBottom" fmla="*/ 2264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18/10/2024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18/10/2024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15280 w 3791520"/>
                          <a:gd name="textAreaTop" fmla="*/ 0 h 5400"/>
                          <a:gd name="textAreaBottom" fmla="*/ 2264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7046</TotalTime>
  <Application>LibreOffice/7.4.2.3$Windows_X86_64 LibreOffice_project/382eef1f22670f7f4118c8c2dd222ec7ad009daf</Application>
  <AppVersion>15.0000</AppVersion>
  <Pages>2</Pages>
  <Words>831</Words>
  <Characters>4299</Characters>
  <CharactersWithSpaces>5251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2024-10-18T15:57:05Z</dcterms:modified>
  <cp:revision>278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